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4EC34" w14:textId="1906FB36" w:rsidR="001D623B" w:rsidRPr="00134DDF" w:rsidRDefault="008023E7">
      <w:pPr>
        <w:rPr>
          <w:rFonts w:ascii="Times New Roman" w:hAnsi="Times New Roman" w:cs="Times New Roman"/>
        </w:rPr>
      </w:pPr>
      <w:bookmarkStart w:id="0" w:name="_GoBack"/>
      <w:bookmarkEnd w:id="0"/>
      <w:r w:rsidRPr="00134DDF">
        <w:rPr>
          <w:rFonts w:ascii="Times New Roman" w:hAnsi="Times New Roman" w:cs="Times New Roman"/>
        </w:rPr>
        <w:t>November 1</w:t>
      </w:r>
      <w:r w:rsidR="0005380B">
        <w:rPr>
          <w:rFonts w:ascii="Times New Roman" w:hAnsi="Times New Roman" w:cs="Times New Roman"/>
        </w:rPr>
        <w:t>5</w:t>
      </w:r>
      <w:r w:rsidR="00D47E0D" w:rsidRPr="00134DDF">
        <w:rPr>
          <w:rFonts w:ascii="Times New Roman" w:hAnsi="Times New Roman" w:cs="Times New Roman"/>
        </w:rPr>
        <w:t>, 2021</w:t>
      </w:r>
    </w:p>
    <w:p w14:paraId="0832E89D" w14:textId="77777777" w:rsidR="00D47E0D" w:rsidRPr="00134DDF" w:rsidRDefault="00D47E0D" w:rsidP="00D47E0D">
      <w:pPr>
        <w:spacing w:after="0" w:line="240" w:lineRule="auto"/>
        <w:rPr>
          <w:rFonts w:ascii="Times New Roman" w:hAnsi="Times New Roman" w:cs="Times New Roman"/>
        </w:rPr>
      </w:pPr>
    </w:p>
    <w:p w14:paraId="684FC8C2" w14:textId="61EFF6FF" w:rsidR="00D47E0D" w:rsidRPr="00134DDF" w:rsidRDefault="00D47E0D" w:rsidP="00D47E0D">
      <w:pPr>
        <w:spacing w:after="0" w:line="240" w:lineRule="auto"/>
        <w:rPr>
          <w:rFonts w:ascii="Times New Roman" w:hAnsi="Times New Roman" w:cs="Times New Roman"/>
        </w:rPr>
      </w:pPr>
      <w:r w:rsidRPr="00134DDF">
        <w:rPr>
          <w:rFonts w:ascii="Times New Roman" w:hAnsi="Times New Roman" w:cs="Times New Roman"/>
        </w:rPr>
        <w:t>The Honorable</w:t>
      </w:r>
      <w:r w:rsidR="008023E7" w:rsidRPr="00134DDF">
        <w:rPr>
          <w:rFonts w:ascii="Times New Roman" w:hAnsi="Times New Roman" w:cs="Times New Roman"/>
        </w:rPr>
        <w:t xml:space="preserve"> Ron Wyden</w:t>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t xml:space="preserve">The Honorable </w:t>
      </w:r>
      <w:r w:rsidR="008023E7" w:rsidRPr="00134DDF">
        <w:rPr>
          <w:rFonts w:ascii="Times New Roman" w:hAnsi="Times New Roman" w:cs="Times New Roman"/>
        </w:rPr>
        <w:t>Mike Crapo</w:t>
      </w:r>
    </w:p>
    <w:p w14:paraId="3032D5EE" w14:textId="6BE07D73" w:rsidR="008023E7" w:rsidRPr="00134DDF" w:rsidRDefault="008023E7" w:rsidP="00D47E0D">
      <w:pPr>
        <w:spacing w:after="0" w:line="240" w:lineRule="auto"/>
        <w:rPr>
          <w:rFonts w:ascii="Times New Roman" w:hAnsi="Times New Roman" w:cs="Times New Roman"/>
        </w:rPr>
      </w:pPr>
      <w:r w:rsidRPr="00134DDF">
        <w:rPr>
          <w:rFonts w:ascii="Times New Roman" w:hAnsi="Times New Roman" w:cs="Times New Roman"/>
        </w:rPr>
        <w:t>Chair</w:t>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t>Ranking Member</w:t>
      </w:r>
    </w:p>
    <w:p w14:paraId="4C63F335" w14:textId="22584A9B" w:rsidR="008023E7" w:rsidRPr="00134DDF" w:rsidRDefault="008023E7" w:rsidP="00D47E0D">
      <w:pPr>
        <w:spacing w:after="0" w:line="240" w:lineRule="auto"/>
        <w:rPr>
          <w:rFonts w:ascii="Times New Roman" w:hAnsi="Times New Roman" w:cs="Times New Roman"/>
        </w:rPr>
      </w:pPr>
      <w:r w:rsidRPr="00134DDF">
        <w:rPr>
          <w:rFonts w:ascii="Times New Roman" w:hAnsi="Times New Roman" w:cs="Times New Roman"/>
        </w:rPr>
        <w:t>Committee on Finance</w:t>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t>Committee on Finance</w:t>
      </w:r>
    </w:p>
    <w:p w14:paraId="57D5B79B" w14:textId="0B580FD4" w:rsidR="00D47E0D" w:rsidRPr="00134DDF" w:rsidRDefault="00D47E0D" w:rsidP="00D47E0D">
      <w:pPr>
        <w:spacing w:after="0" w:line="240" w:lineRule="auto"/>
        <w:rPr>
          <w:rFonts w:ascii="Times New Roman" w:hAnsi="Times New Roman" w:cs="Times New Roman"/>
        </w:rPr>
      </w:pPr>
      <w:r w:rsidRPr="00134DDF">
        <w:rPr>
          <w:rFonts w:ascii="Times New Roman" w:hAnsi="Times New Roman" w:cs="Times New Roman"/>
        </w:rPr>
        <w:t>United States Senate</w:t>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t>United States Senate</w:t>
      </w:r>
    </w:p>
    <w:p w14:paraId="1C019FFA" w14:textId="25966C05" w:rsidR="00D47E0D" w:rsidRPr="00134DDF" w:rsidRDefault="00D47E0D" w:rsidP="00D47E0D">
      <w:pPr>
        <w:spacing w:after="0" w:line="240" w:lineRule="auto"/>
        <w:rPr>
          <w:rFonts w:ascii="Times New Roman" w:hAnsi="Times New Roman" w:cs="Times New Roman"/>
        </w:rPr>
      </w:pPr>
      <w:r w:rsidRPr="00134DDF">
        <w:rPr>
          <w:rFonts w:ascii="Times New Roman" w:hAnsi="Times New Roman" w:cs="Times New Roman"/>
        </w:rPr>
        <w:t>Washington, DC 20510</w:t>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r>
      <w:r w:rsidRPr="00134DDF">
        <w:rPr>
          <w:rFonts w:ascii="Times New Roman" w:hAnsi="Times New Roman" w:cs="Times New Roman"/>
        </w:rPr>
        <w:tab/>
        <w:t>Washington DC 20510</w:t>
      </w:r>
    </w:p>
    <w:p w14:paraId="515D80FB" w14:textId="77777777" w:rsidR="00D47E0D" w:rsidRPr="00134DDF" w:rsidRDefault="00D47E0D" w:rsidP="00D47E0D">
      <w:pPr>
        <w:rPr>
          <w:rFonts w:ascii="Times New Roman" w:hAnsi="Times New Roman" w:cs="Times New Roman"/>
        </w:rPr>
      </w:pPr>
    </w:p>
    <w:p w14:paraId="14BC9D01" w14:textId="319C84FB" w:rsidR="00D47E0D" w:rsidRPr="00134DDF" w:rsidRDefault="00D47E0D" w:rsidP="00D47E0D">
      <w:pPr>
        <w:rPr>
          <w:rFonts w:ascii="Times New Roman" w:hAnsi="Times New Roman" w:cs="Times New Roman"/>
        </w:rPr>
      </w:pPr>
      <w:r w:rsidRPr="00134DDF">
        <w:rPr>
          <w:rFonts w:ascii="Times New Roman" w:hAnsi="Times New Roman" w:cs="Times New Roman"/>
        </w:rPr>
        <w:t xml:space="preserve">Dear </w:t>
      </w:r>
      <w:r w:rsidR="008023E7" w:rsidRPr="00134DDF">
        <w:rPr>
          <w:rFonts w:ascii="Times New Roman" w:hAnsi="Times New Roman" w:cs="Times New Roman"/>
        </w:rPr>
        <w:t>Chair Wyden and Ranking Member Crapo</w:t>
      </w:r>
      <w:r w:rsidRPr="00134DDF">
        <w:rPr>
          <w:rFonts w:ascii="Times New Roman" w:hAnsi="Times New Roman" w:cs="Times New Roman"/>
        </w:rPr>
        <w:t>:</w:t>
      </w:r>
    </w:p>
    <w:p w14:paraId="22DFEEFB" w14:textId="601A95D9" w:rsidR="00D47E0D" w:rsidRPr="00134DDF" w:rsidRDefault="00D47E0D" w:rsidP="00D47E0D">
      <w:pPr>
        <w:spacing w:after="0"/>
        <w:rPr>
          <w:rFonts w:ascii="Times New Roman" w:hAnsi="Times New Roman" w:cs="Times New Roman"/>
        </w:rPr>
      </w:pPr>
      <w:r w:rsidRPr="00134DDF">
        <w:rPr>
          <w:rFonts w:ascii="Times New Roman" w:hAnsi="Times New Roman" w:cs="Times New Roman"/>
        </w:rPr>
        <w:t xml:space="preserve">Mental Health America appreciates </w:t>
      </w:r>
      <w:r w:rsidR="008023E7" w:rsidRPr="00134DDF">
        <w:rPr>
          <w:rFonts w:ascii="Times New Roman" w:hAnsi="Times New Roman" w:cs="Times New Roman"/>
        </w:rPr>
        <w:t>your letter highlighting the mental health and addiction crisis in America and seeking input for legislative solutions.</w:t>
      </w:r>
      <w:r w:rsidR="00017974">
        <w:rPr>
          <w:rFonts w:ascii="Times New Roman" w:hAnsi="Times New Roman" w:cs="Times New Roman"/>
        </w:rPr>
        <w:t xml:space="preserve">  We are grateful for your leadership in seeking bipartisan proposals to improve access to critical mental health and substance use treatment and supports.</w:t>
      </w:r>
    </w:p>
    <w:p w14:paraId="03DFCED5" w14:textId="77777777" w:rsidR="00D47E0D" w:rsidRPr="00134DDF" w:rsidRDefault="00D47E0D" w:rsidP="00D47E0D">
      <w:pPr>
        <w:spacing w:after="0"/>
        <w:rPr>
          <w:rFonts w:ascii="Times New Roman" w:hAnsi="Times New Roman" w:cs="Times New Roman"/>
        </w:rPr>
      </w:pPr>
    </w:p>
    <w:p w14:paraId="3C0E64F8" w14:textId="2E1AFBB4" w:rsidR="00D47E0D" w:rsidRPr="00134DDF" w:rsidRDefault="00D47E0D" w:rsidP="00D47E0D">
      <w:pPr>
        <w:spacing w:after="0"/>
        <w:rPr>
          <w:rFonts w:ascii="Times New Roman" w:hAnsi="Times New Roman" w:cs="Times New Roman"/>
        </w:rPr>
      </w:pPr>
      <w:r w:rsidRPr="00134DDF">
        <w:rPr>
          <w:rFonts w:ascii="Times New Roman" w:hAnsi="Times New Roman" w:cs="Times New Roman"/>
        </w:rPr>
        <w:t>Mental Health America (MHA) – founded in 1909 – is the nation</w:t>
      </w:r>
      <w:r w:rsidR="00A83A57">
        <w:rPr>
          <w:rFonts w:ascii="Times New Roman" w:hAnsi="Times New Roman" w:cs="Times New Roman"/>
        </w:rPr>
        <w:t>’</w:t>
      </w:r>
      <w:r w:rsidRPr="00134DDF">
        <w:rPr>
          <w:rFonts w:ascii="Times New Roman" w:hAnsi="Times New Roman" w:cs="Times New Roman"/>
        </w:rPr>
        <w:t>s leading community-based nonprofit dedicated to addressing the needs of those living with mental illness and to promoting the mental health of all.  With over 200 affiliates throughout the country, our work is driven by our commitment to promote mental health as a critical part of overall wellness, including prevention services for all, early identification and intervention for those at risk, integrated care, services, and supports for those who need it, with recovery as the goal. During his stays in public and private institutions, MHA</w:t>
      </w:r>
      <w:r w:rsidR="00A83A57">
        <w:rPr>
          <w:rFonts w:ascii="Times New Roman" w:hAnsi="Times New Roman" w:cs="Times New Roman"/>
        </w:rPr>
        <w:t>’</w:t>
      </w:r>
      <w:r w:rsidRPr="00134DDF">
        <w:rPr>
          <w:rFonts w:ascii="Times New Roman" w:hAnsi="Times New Roman" w:cs="Times New Roman"/>
        </w:rPr>
        <w:t>s founder Clifford Beers witnessed and was subjected to horrible abuse. From these experiences, Beers set into motion a reform movement</w:t>
      </w:r>
      <w:r w:rsidR="006D2304" w:rsidRPr="00134DDF">
        <w:rPr>
          <w:rFonts w:ascii="Times New Roman" w:hAnsi="Times New Roman" w:cs="Times New Roman"/>
        </w:rPr>
        <w:t xml:space="preserve"> and advocacy that MHA continues today</w:t>
      </w:r>
      <w:r w:rsidRPr="00134DDF">
        <w:rPr>
          <w:rFonts w:ascii="Times New Roman" w:hAnsi="Times New Roman" w:cs="Times New Roman"/>
        </w:rPr>
        <w:t>.</w:t>
      </w:r>
    </w:p>
    <w:p w14:paraId="0F4462A7" w14:textId="77777777" w:rsidR="00D47E0D" w:rsidRPr="00134DDF" w:rsidRDefault="00D47E0D" w:rsidP="00D47E0D">
      <w:pPr>
        <w:spacing w:after="0"/>
        <w:rPr>
          <w:rFonts w:ascii="Times New Roman" w:hAnsi="Times New Roman" w:cs="Times New Roman"/>
        </w:rPr>
      </w:pPr>
    </w:p>
    <w:p w14:paraId="4D894B01" w14:textId="5AB051A8" w:rsidR="00D47E0D" w:rsidRPr="00134DDF" w:rsidRDefault="00D47E0D" w:rsidP="00D47E0D">
      <w:pPr>
        <w:spacing w:after="0"/>
        <w:rPr>
          <w:rFonts w:ascii="Times New Roman" w:hAnsi="Times New Roman" w:cs="Times New Roman"/>
        </w:rPr>
      </w:pPr>
      <w:r w:rsidRPr="00134DDF">
        <w:rPr>
          <w:rFonts w:ascii="Times New Roman" w:hAnsi="Times New Roman" w:cs="Times New Roman"/>
        </w:rPr>
        <w:lastRenderedPageBreak/>
        <w:t>COVID-19 has had a profound negative effect on the mental health of the nation. MHA operates an online mental health screening program</w:t>
      </w:r>
      <w:r w:rsidR="007669BD">
        <w:rPr>
          <w:rFonts w:ascii="Times New Roman" w:hAnsi="Times New Roman" w:cs="Times New Roman"/>
        </w:rPr>
        <w:t>,</w:t>
      </w:r>
      <w:r w:rsidRPr="00134DDF">
        <w:rPr>
          <w:rFonts w:ascii="Times New Roman" w:hAnsi="Times New Roman" w:cs="Times New Roman"/>
        </w:rPr>
        <w:t xml:space="preserve"> and throughout the COVID-19 pandemic, MHA has witnessed increasing numbers of people experiencing anxiety, depression, psychosis, loneliness, and other mental health concerns. In 2020, over 2.6 million people took a mental health screen, comprising the largest dataset compiled for a mental health help-seeking population during the pandemic, and representing a nearly 200% increase over the number of people who completed a screening in 2019 (N=910,750). Both the number of help-seekers experiencing anxiety and the severity of that anxiety increased in 2020. In total, 545,150 people took an anxiety screen in 2020, which was 234% higher than the total number of anxiety screens taken in 2019. Of those who took a depression screen in 2020, 85% (N=798,585) scored with moderate to severe symptoms of depression. This was equal to the proportion of people who screened at risk for depression in 2019 (85%, N=280,042), although the number of people was significantly higher in 2020.</w:t>
      </w:r>
    </w:p>
    <w:p w14:paraId="0CD37844" w14:textId="77777777" w:rsidR="00D47E0D" w:rsidRPr="00134DDF" w:rsidRDefault="00D47E0D" w:rsidP="00D47E0D">
      <w:pPr>
        <w:spacing w:after="0" w:line="240" w:lineRule="auto"/>
        <w:rPr>
          <w:rFonts w:ascii="Times New Roman" w:hAnsi="Times New Roman" w:cs="Times New Roman"/>
        </w:rPr>
      </w:pPr>
    </w:p>
    <w:p w14:paraId="27B98F96" w14:textId="45FE5BDD" w:rsidR="00D47E0D" w:rsidRPr="00134DDF" w:rsidRDefault="00D47E0D" w:rsidP="002C03BE">
      <w:pPr>
        <w:rPr>
          <w:rFonts w:ascii="Times New Roman" w:hAnsi="Times New Roman" w:cs="Times New Roman"/>
        </w:rPr>
      </w:pPr>
      <w:r w:rsidRPr="00134DDF">
        <w:rPr>
          <w:rFonts w:ascii="Times New Roman" w:hAnsi="Times New Roman" w:cs="Times New Roman"/>
        </w:rPr>
        <w:t xml:space="preserve">Mental Health America (MHA) </w:t>
      </w:r>
      <w:r w:rsidR="008023E7" w:rsidRPr="00134DDF">
        <w:rPr>
          <w:rFonts w:ascii="Times New Roman" w:hAnsi="Times New Roman" w:cs="Times New Roman"/>
        </w:rPr>
        <w:t>provides the following input in response to the Committee</w:t>
      </w:r>
      <w:r w:rsidR="00A83A57">
        <w:rPr>
          <w:rFonts w:ascii="Times New Roman" w:hAnsi="Times New Roman" w:cs="Times New Roman"/>
        </w:rPr>
        <w:t>’</w:t>
      </w:r>
      <w:r w:rsidR="008023E7" w:rsidRPr="00134DDF">
        <w:rPr>
          <w:rFonts w:ascii="Times New Roman" w:hAnsi="Times New Roman" w:cs="Times New Roman"/>
        </w:rPr>
        <w:t>s questions:</w:t>
      </w:r>
    </w:p>
    <w:p w14:paraId="30C11838" w14:textId="73EE7772" w:rsidR="008023E7" w:rsidRPr="00134DDF" w:rsidRDefault="008023E7" w:rsidP="00D47E0D">
      <w:pPr>
        <w:pStyle w:val="ListParagraph"/>
        <w:numPr>
          <w:ilvl w:val="0"/>
          <w:numId w:val="3"/>
        </w:numPr>
        <w:rPr>
          <w:rFonts w:ascii="Times New Roman" w:hAnsi="Times New Roman" w:cs="Times New Roman"/>
        </w:rPr>
      </w:pPr>
      <w:r w:rsidRPr="00134DDF">
        <w:rPr>
          <w:rFonts w:ascii="Times New Roman" w:hAnsi="Times New Roman" w:cs="Times New Roman"/>
        </w:rPr>
        <w:t>Strengthen</w:t>
      </w:r>
      <w:r w:rsidR="004B5381" w:rsidRPr="00134DDF">
        <w:rPr>
          <w:rFonts w:ascii="Times New Roman" w:hAnsi="Times New Roman" w:cs="Times New Roman"/>
        </w:rPr>
        <w:t>ing</w:t>
      </w:r>
      <w:r w:rsidRPr="00134DDF">
        <w:rPr>
          <w:rFonts w:ascii="Times New Roman" w:hAnsi="Times New Roman" w:cs="Times New Roman"/>
        </w:rPr>
        <w:t xml:space="preserve"> the Workforce:</w:t>
      </w:r>
    </w:p>
    <w:p w14:paraId="721A1B3C" w14:textId="7C02F312" w:rsidR="008023E7" w:rsidRPr="00134DDF" w:rsidRDefault="008023E7" w:rsidP="008023E7">
      <w:pPr>
        <w:pStyle w:val="ListParagraph"/>
        <w:numPr>
          <w:ilvl w:val="1"/>
          <w:numId w:val="3"/>
        </w:numPr>
        <w:rPr>
          <w:rFonts w:ascii="Times New Roman" w:hAnsi="Times New Roman" w:cs="Times New Roman"/>
        </w:rPr>
      </w:pPr>
      <w:r w:rsidRPr="00134DDF">
        <w:rPr>
          <w:rFonts w:ascii="Times New Roman" w:hAnsi="Times New Roman" w:cs="Times New Roman"/>
        </w:rPr>
        <w:t>Increas</w:t>
      </w:r>
      <w:r w:rsidR="004B5381" w:rsidRPr="00134DDF">
        <w:rPr>
          <w:rFonts w:ascii="Times New Roman" w:hAnsi="Times New Roman" w:cs="Times New Roman"/>
        </w:rPr>
        <w:t>e</w:t>
      </w:r>
      <w:r w:rsidRPr="00134DDF">
        <w:rPr>
          <w:rFonts w:ascii="Times New Roman" w:hAnsi="Times New Roman" w:cs="Times New Roman"/>
        </w:rPr>
        <w:t xml:space="preserve"> </w:t>
      </w:r>
      <w:r w:rsidR="00AF2B8C" w:rsidRPr="00134DDF">
        <w:rPr>
          <w:rFonts w:ascii="Times New Roman" w:hAnsi="Times New Roman" w:cs="Times New Roman"/>
        </w:rPr>
        <w:t>a</w:t>
      </w:r>
      <w:r w:rsidRPr="00134DDF">
        <w:rPr>
          <w:rFonts w:ascii="Times New Roman" w:hAnsi="Times New Roman" w:cs="Times New Roman"/>
        </w:rPr>
        <w:t xml:space="preserve">ccess to Peer Support Specialists in the Medicare </w:t>
      </w:r>
      <w:r w:rsidR="00AF2B8C" w:rsidRPr="00134DDF">
        <w:rPr>
          <w:rFonts w:ascii="Times New Roman" w:hAnsi="Times New Roman" w:cs="Times New Roman"/>
        </w:rPr>
        <w:t>p</w:t>
      </w:r>
      <w:r w:rsidRPr="00134DDF">
        <w:rPr>
          <w:rFonts w:ascii="Times New Roman" w:hAnsi="Times New Roman" w:cs="Times New Roman"/>
        </w:rPr>
        <w:t xml:space="preserve">rogram </w:t>
      </w:r>
      <w:r w:rsidR="004D0390" w:rsidRPr="00134DDF">
        <w:rPr>
          <w:rFonts w:ascii="Times New Roman" w:hAnsi="Times New Roman" w:cs="Times New Roman"/>
        </w:rPr>
        <w:t xml:space="preserve">by enacting the </w:t>
      </w:r>
      <w:r w:rsidR="004D0390" w:rsidRPr="00134DDF">
        <w:rPr>
          <w:rFonts w:ascii="Times New Roman" w:hAnsi="Times New Roman" w:cs="Times New Roman"/>
          <w:i/>
          <w:iCs/>
        </w:rPr>
        <w:t>Peer Act of 2021</w:t>
      </w:r>
      <w:r w:rsidR="004D0390" w:rsidRPr="00134DDF">
        <w:rPr>
          <w:rFonts w:ascii="Times New Roman" w:hAnsi="Times New Roman" w:cs="Times New Roman"/>
        </w:rPr>
        <w:t xml:space="preserve"> </w:t>
      </w:r>
      <w:r w:rsidR="00635C83">
        <w:rPr>
          <w:rFonts w:ascii="Times New Roman" w:hAnsi="Times New Roman" w:cs="Times New Roman"/>
        </w:rPr>
        <w:t>(</w:t>
      </w:r>
      <w:r w:rsidR="004D0390" w:rsidRPr="00134DDF">
        <w:rPr>
          <w:rFonts w:ascii="Times New Roman" w:hAnsi="Times New Roman" w:cs="Times New Roman"/>
        </w:rPr>
        <w:t>S. 2144/H</w:t>
      </w:r>
      <w:r w:rsidR="00635C83">
        <w:rPr>
          <w:rFonts w:ascii="Times New Roman" w:hAnsi="Times New Roman" w:cs="Times New Roman"/>
        </w:rPr>
        <w:t>.</w:t>
      </w:r>
      <w:r w:rsidR="004D0390" w:rsidRPr="00134DDF">
        <w:rPr>
          <w:rFonts w:ascii="Times New Roman" w:hAnsi="Times New Roman" w:cs="Times New Roman"/>
        </w:rPr>
        <w:t>R</w:t>
      </w:r>
      <w:r w:rsidR="00635C83">
        <w:rPr>
          <w:rFonts w:ascii="Times New Roman" w:hAnsi="Times New Roman" w:cs="Times New Roman"/>
        </w:rPr>
        <w:t>.</w:t>
      </w:r>
      <w:r w:rsidR="004D0390" w:rsidRPr="00134DDF">
        <w:rPr>
          <w:rFonts w:ascii="Times New Roman" w:hAnsi="Times New Roman" w:cs="Times New Roman"/>
        </w:rPr>
        <w:t xml:space="preserve"> 2767</w:t>
      </w:r>
      <w:r w:rsidR="00635C83">
        <w:rPr>
          <w:rFonts w:ascii="Times New Roman" w:hAnsi="Times New Roman" w:cs="Times New Roman"/>
        </w:rPr>
        <w:t>)</w:t>
      </w:r>
    </w:p>
    <w:p w14:paraId="0D8441EC" w14:textId="7D288E64" w:rsidR="008023E7" w:rsidRPr="00134DDF" w:rsidRDefault="008023E7" w:rsidP="008023E7">
      <w:pPr>
        <w:pStyle w:val="ListParagraph"/>
        <w:numPr>
          <w:ilvl w:val="1"/>
          <w:numId w:val="3"/>
        </w:numPr>
        <w:rPr>
          <w:rFonts w:ascii="Times New Roman" w:hAnsi="Times New Roman" w:cs="Times New Roman"/>
        </w:rPr>
      </w:pPr>
      <w:r w:rsidRPr="00134DDF">
        <w:rPr>
          <w:rFonts w:ascii="Times New Roman" w:hAnsi="Times New Roman" w:cs="Times New Roman"/>
        </w:rPr>
        <w:t xml:space="preserve">Expand </w:t>
      </w:r>
      <w:r w:rsidR="00AF2B8C" w:rsidRPr="00134DDF">
        <w:rPr>
          <w:rFonts w:ascii="Times New Roman" w:hAnsi="Times New Roman" w:cs="Times New Roman"/>
        </w:rPr>
        <w:t>a</w:t>
      </w:r>
      <w:r w:rsidRPr="00134DDF">
        <w:rPr>
          <w:rFonts w:ascii="Times New Roman" w:hAnsi="Times New Roman" w:cs="Times New Roman"/>
        </w:rPr>
        <w:t xml:space="preserve">ccess to other </w:t>
      </w:r>
      <w:r w:rsidR="00AF2B8C" w:rsidRPr="00134DDF">
        <w:rPr>
          <w:rFonts w:ascii="Times New Roman" w:hAnsi="Times New Roman" w:cs="Times New Roman"/>
        </w:rPr>
        <w:t>p</w:t>
      </w:r>
      <w:r w:rsidRPr="00134DDF">
        <w:rPr>
          <w:rFonts w:ascii="Times New Roman" w:hAnsi="Times New Roman" w:cs="Times New Roman"/>
        </w:rPr>
        <w:t xml:space="preserve">roviders in the Medicare </w:t>
      </w:r>
      <w:r w:rsidR="00AF2B8C" w:rsidRPr="00134DDF">
        <w:rPr>
          <w:rFonts w:ascii="Times New Roman" w:hAnsi="Times New Roman" w:cs="Times New Roman"/>
        </w:rPr>
        <w:t>p</w:t>
      </w:r>
      <w:r w:rsidRPr="00134DDF">
        <w:rPr>
          <w:rFonts w:ascii="Times New Roman" w:hAnsi="Times New Roman" w:cs="Times New Roman"/>
        </w:rPr>
        <w:t>rogram</w:t>
      </w:r>
      <w:r w:rsidR="005B1441" w:rsidRPr="00134DDF">
        <w:rPr>
          <w:rFonts w:ascii="Times New Roman" w:hAnsi="Times New Roman" w:cs="Times New Roman"/>
        </w:rPr>
        <w:t xml:space="preserve"> by passing </w:t>
      </w:r>
      <w:r w:rsidR="004D0390" w:rsidRPr="00134DDF">
        <w:rPr>
          <w:rFonts w:ascii="Times New Roman" w:hAnsi="Times New Roman" w:cs="Times New Roman"/>
        </w:rPr>
        <w:t xml:space="preserve">the </w:t>
      </w:r>
      <w:r w:rsidR="004D0390" w:rsidRPr="00134DDF">
        <w:rPr>
          <w:rFonts w:ascii="Times New Roman" w:hAnsi="Times New Roman" w:cs="Times New Roman"/>
          <w:i/>
          <w:iCs/>
        </w:rPr>
        <w:t xml:space="preserve">Mental Health Access Improvement Act of 2021 (S. 828/H.R. 432) </w:t>
      </w:r>
      <w:r w:rsidR="004D0390" w:rsidRPr="00134DDF">
        <w:rPr>
          <w:rFonts w:ascii="Times New Roman" w:hAnsi="Times New Roman" w:cs="Times New Roman"/>
        </w:rPr>
        <w:t xml:space="preserve">and the </w:t>
      </w:r>
      <w:r w:rsidR="004D0390" w:rsidRPr="00134DDF">
        <w:rPr>
          <w:rFonts w:ascii="Times New Roman" w:hAnsi="Times New Roman" w:cs="Times New Roman"/>
          <w:i/>
          <w:iCs/>
        </w:rPr>
        <w:t xml:space="preserve">Improving Access to Mental Health Act </w:t>
      </w:r>
      <w:r w:rsidR="004D0390" w:rsidRPr="00341B00">
        <w:rPr>
          <w:rFonts w:ascii="Times New Roman" w:hAnsi="Times New Roman" w:cs="Times New Roman"/>
        </w:rPr>
        <w:t>(S. 870/H.R. 2035)</w:t>
      </w:r>
    </w:p>
    <w:p w14:paraId="1AAAACEF" w14:textId="02BA5733" w:rsidR="008023E7" w:rsidRPr="00134DDF" w:rsidRDefault="008023E7" w:rsidP="008023E7">
      <w:pPr>
        <w:pStyle w:val="ListParagraph"/>
        <w:numPr>
          <w:ilvl w:val="1"/>
          <w:numId w:val="3"/>
        </w:numPr>
        <w:rPr>
          <w:rFonts w:ascii="Times New Roman" w:hAnsi="Times New Roman" w:cs="Times New Roman"/>
        </w:rPr>
      </w:pPr>
      <w:r w:rsidRPr="00134DDF">
        <w:rPr>
          <w:rFonts w:ascii="Times New Roman" w:hAnsi="Times New Roman" w:cs="Times New Roman"/>
        </w:rPr>
        <w:t>Increas</w:t>
      </w:r>
      <w:r w:rsidR="004B5381" w:rsidRPr="00134DDF">
        <w:rPr>
          <w:rFonts w:ascii="Times New Roman" w:hAnsi="Times New Roman" w:cs="Times New Roman"/>
        </w:rPr>
        <w:t>e</w:t>
      </w:r>
      <w:r w:rsidRPr="00134DDF">
        <w:rPr>
          <w:rFonts w:ascii="Times New Roman" w:hAnsi="Times New Roman" w:cs="Times New Roman"/>
        </w:rPr>
        <w:t xml:space="preserve"> </w:t>
      </w:r>
      <w:r w:rsidR="00AF2B8C" w:rsidRPr="00134DDF">
        <w:rPr>
          <w:rFonts w:ascii="Times New Roman" w:hAnsi="Times New Roman" w:cs="Times New Roman"/>
        </w:rPr>
        <w:t>p</w:t>
      </w:r>
      <w:r w:rsidRPr="00134DDF">
        <w:rPr>
          <w:rFonts w:ascii="Times New Roman" w:hAnsi="Times New Roman" w:cs="Times New Roman"/>
        </w:rPr>
        <w:t xml:space="preserve">ayment </w:t>
      </w:r>
      <w:r w:rsidR="00AF2B8C" w:rsidRPr="00134DDF">
        <w:rPr>
          <w:rFonts w:ascii="Times New Roman" w:hAnsi="Times New Roman" w:cs="Times New Roman"/>
        </w:rPr>
        <w:t>r</w:t>
      </w:r>
      <w:r w:rsidRPr="00134DDF">
        <w:rPr>
          <w:rFonts w:ascii="Times New Roman" w:hAnsi="Times New Roman" w:cs="Times New Roman"/>
        </w:rPr>
        <w:t>ates</w:t>
      </w:r>
      <w:r w:rsidR="00AF2B8C" w:rsidRPr="00134DDF">
        <w:rPr>
          <w:rFonts w:ascii="Times New Roman" w:hAnsi="Times New Roman" w:cs="Times New Roman"/>
        </w:rPr>
        <w:t xml:space="preserve"> by supplementing the RUC/RVU process</w:t>
      </w:r>
      <w:r w:rsidR="00E745FF" w:rsidRPr="00134DDF">
        <w:rPr>
          <w:rFonts w:ascii="Times New Roman" w:hAnsi="Times New Roman" w:cs="Times New Roman"/>
        </w:rPr>
        <w:t xml:space="preserve"> and enacting </w:t>
      </w:r>
      <w:r w:rsidR="00443335" w:rsidRPr="00134DDF">
        <w:rPr>
          <w:rFonts w:ascii="Times New Roman" w:hAnsi="Times New Roman" w:cs="Times New Roman"/>
        </w:rPr>
        <w:t xml:space="preserve">the </w:t>
      </w:r>
      <w:r w:rsidR="00443335" w:rsidRPr="00134DDF">
        <w:rPr>
          <w:rFonts w:ascii="Times New Roman" w:hAnsi="Times New Roman" w:cs="Times New Roman"/>
          <w:i/>
          <w:iCs/>
        </w:rPr>
        <w:t xml:space="preserve">Medicaid Bump Act </w:t>
      </w:r>
      <w:r w:rsidR="00443335" w:rsidRPr="00341B00">
        <w:rPr>
          <w:rFonts w:ascii="Times New Roman" w:hAnsi="Times New Roman" w:cs="Times New Roman"/>
        </w:rPr>
        <w:t>(S. 1727/H.R. 3450)</w:t>
      </w:r>
      <w:r w:rsidR="00443335" w:rsidRPr="00134DDF">
        <w:rPr>
          <w:rFonts w:ascii="Times New Roman" w:hAnsi="Times New Roman" w:cs="Times New Roman"/>
          <w:i/>
          <w:iCs/>
        </w:rPr>
        <w:t xml:space="preserve"> </w:t>
      </w:r>
      <w:r w:rsidR="002E2EB0" w:rsidRPr="00134DDF">
        <w:rPr>
          <w:rFonts w:ascii="Times New Roman" w:hAnsi="Times New Roman" w:cs="Times New Roman"/>
        </w:rPr>
        <w:t>for behavioral health services</w:t>
      </w:r>
    </w:p>
    <w:p w14:paraId="02C6373B" w14:textId="625BB11A" w:rsidR="008023E7" w:rsidRPr="00134DDF" w:rsidRDefault="004B5381" w:rsidP="008023E7">
      <w:pPr>
        <w:pStyle w:val="ListParagraph"/>
        <w:numPr>
          <w:ilvl w:val="0"/>
          <w:numId w:val="3"/>
        </w:numPr>
        <w:rPr>
          <w:rFonts w:ascii="Times New Roman" w:hAnsi="Times New Roman" w:cs="Times New Roman"/>
        </w:rPr>
      </w:pPr>
      <w:r w:rsidRPr="00134DDF">
        <w:rPr>
          <w:rFonts w:ascii="Times New Roman" w:hAnsi="Times New Roman" w:cs="Times New Roman"/>
        </w:rPr>
        <w:t>Increasing Integration, Coordination</w:t>
      </w:r>
      <w:r w:rsidR="00A83A57">
        <w:rPr>
          <w:rFonts w:ascii="Times New Roman" w:hAnsi="Times New Roman" w:cs="Times New Roman"/>
        </w:rPr>
        <w:t>,</w:t>
      </w:r>
      <w:r w:rsidRPr="00134DDF">
        <w:rPr>
          <w:rFonts w:ascii="Times New Roman" w:hAnsi="Times New Roman" w:cs="Times New Roman"/>
        </w:rPr>
        <w:t xml:space="preserve"> and Access to Care</w:t>
      </w:r>
      <w:r w:rsidR="008023E7" w:rsidRPr="00134DDF">
        <w:rPr>
          <w:rFonts w:ascii="Times New Roman" w:hAnsi="Times New Roman" w:cs="Times New Roman"/>
        </w:rPr>
        <w:t>:</w:t>
      </w:r>
    </w:p>
    <w:p w14:paraId="585235CC" w14:textId="1EC6969C" w:rsidR="004B5381" w:rsidRPr="00134DDF" w:rsidRDefault="00AF2B8C" w:rsidP="008023E7">
      <w:pPr>
        <w:pStyle w:val="ListParagraph"/>
        <w:numPr>
          <w:ilvl w:val="1"/>
          <w:numId w:val="3"/>
        </w:numPr>
        <w:rPr>
          <w:rFonts w:ascii="Times New Roman" w:hAnsi="Times New Roman" w:cs="Times New Roman"/>
        </w:rPr>
      </w:pPr>
      <w:r w:rsidRPr="00134DDF">
        <w:rPr>
          <w:rFonts w:ascii="Times New Roman" w:hAnsi="Times New Roman" w:cs="Times New Roman"/>
        </w:rPr>
        <w:lastRenderedPageBreak/>
        <w:t>Direct HHS to adopt c</w:t>
      </w:r>
      <w:r w:rsidR="00D47E0D" w:rsidRPr="00134DDF">
        <w:rPr>
          <w:rFonts w:ascii="Times New Roman" w:hAnsi="Times New Roman" w:cs="Times New Roman"/>
        </w:rPr>
        <w:t>ross-</w:t>
      </w:r>
      <w:r w:rsidRPr="00134DDF">
        <w:rPr>
          <w:rFonts w:ascii="Times New Roman" w:hAnsi="Times New Roman" w:cs="Times New Roman"/>
        </w:rPr>
        <w:t>c</w:t>
      </w:r>
      <w:r w:rsidR="00D47E0D" w:rsidRPr="00134DDF">
        <w:rPr>
          <w:rFonts w:ascii="Times New Roman" w:hAnsi="Times New Roman" w:cs="Times New Roman"/>
        </w:rPr>
        <w:t xml:space="preserve">utting </w:t>
      </w:r>
      <w:r w:rsidRPr="00134DDF">
        <w:rPr>
          <w:rFonts w:ascii="Times New Roman" w:hAnsi="Times New Roman" w:cs="Times New Roman"/>
        </w:rPr>
        <w:t>i</w:t>
      </w:r>
      <w:r w:rsidR="00D47E0D" w:rsidRPr="00134DDF">
        <w:rPr>
          <w:rFonts w:ascii="Times New Roman" w:hAnsi="Times New Roman" w:cs="Times New Roman"/>
        </w:rPr>
        <w:t>nitiatives</w:t>
      </w:r>
      <w:r w:rsidR="004D0390" w:rsidRPr="00134DDF">
        <w:rPr>
          <w:rFonts w:ascii="Times New Roman" w:hAnsi="Times New Roman" w:cs="Times New Roman"/>
        </w:rPr>
        <w:t xml:space="preserve"> in accordance with </w:t>
      </w:r>
      <w:r w:rsidR="00635C83">
        <w:rPr>
          <w:rFonts w:ascii="Times New Roman" w:hAnsi="Times New Roman" w:cs="Times New Roman"/>
        </w:rPr>
        <w:t xml:space="preserve">The </w:t>
      </w:r>
      <w:r w:rsidR="004D0390" w:rsidRPr="00134DDF">
        <w:rPr>
          <w:rFonts w:ascii="Times New Roman" w:hAnsi="Times New Roman" w:cs="Times New Roman"/>
        </w:rPr>
        <w:t xml:space="preserve">Bipartisan Policy Center Task Force </w:t>
      </w:r>
      <w:r w:rsidR="00134DDF" w:rsidRPr="00134DDF">
        <w:rPr>
          <w:rFonts w:ascii="Times New Roman" w:hAnsi="Times New Roman" w:cs="Times New Roman"/>
        </w:rPr>
        <w:t xml:space="preserve">on Integrated Care </w:t>
      </w:r>
      <w:r w:rsidR="004D0390" w:rsidRPr="00134DDF">
        <w:rPr>
          <w:rFonts w:ascii="Times New Roman" w:hAnsi="Times New Roman" w:cs="Times New Roman"/>
        </w:rPr>
        <w:t>Recommendations</w:t>
      </w:r>
    </w:p>
    <w:p w14:paraId="69E8C99C" w14:textId="656EF4F3" w:rsidR="008023E7" w:rsidRPr="00134DDF" w:rsidRDefault="004B5381" w:rsidP="008023E7">
      <w:pPr>
        <w:pStyle w:val="ListParagraph"/>
        <w:numPr>
          <w:ilvl w:val="1"/>
          <w:numId w:val="3"/>
        </w:numPr>
        <w:rPr>
          <w:rFonts w:ascii="Times New Roman" w:hAnsi="Times New Roman" w:cs="Times New Roman"/>
        </w:rPr>
      </w:pPr>
      <w:r w:rsidRPr="00134DDF">
        <w:rPr>
          <w:rFonts w:ascii="Times New Roman" w:hAnsi="Times New Roman" w:cs="Times New Roman"/>
        </w:rPr>
        <w:t>Increase payment for integrated care</w:t>
      </w:r>
      <w:r w:rsidR="00443335" w:rsidRPr="00134DDF">
        <w:rPr>
          <w:rFonts w:ascii="Times New Roman" w:hAnsi="Times New Roman" w:cs="Times New Roman"/>
        </w:rPr>
        <w:t xml:space="preserve"> through a Medicaid bump and adjust</w:t>
      </w:r>
      <w:r w:rsidR="00635C83">
        <w:rPr>
          <w:rFonts w:ascii="Times New Roman" w:hAnsi="Times New Roman" w:cs="Times New Roman"/>
        </w:rPr>
        <w:t>ment of</w:t>
      </w:r>
      <w:r w:rsidR="00443335" w:rsidRPr="00134DDF">
        <w:rPr>
          <w:rFonts w:ascii="Times New Roman" w:hAnsi="Times New Roman" w:cs="Times New Roman"/>
        </w:rPr>
        <w:t xml:space="preserve"> the E&amp;M codes or the Medicare RUC/RVU process</w:t>
      </w:r>
      <w:r w:rsidR="008023E7" w:rsidRPr="00134DDF">
        <w:rPr>
          <w:rFonts w:ascii="Times New Roman" w:hAnsi="Times New Roman" w:cs="Times New Roman"/>
        </w:rPr>
        <w:t xml:space="preserve"> </w:t>
      </w:r>
    </w:p>
    <w:p w14:paraId="513316D2" w14:textId="052B9D79" w:rsidR="00D47E0D" w:rsidRDefault="008023E7" w:rsidP="008023E7">
      <w:pPr>
        <w:pStyle w:val="ListParagraph"/>
        <w:numPr>
          <w:ilvl w:val="1"/>
          <w:numId w:val="3"/>
        </w:numPr>
        <w:rPr>
          <w:rFonts w:ascii="Times New Roman" w:hAnsi="Times New Roman" w:cs="Times New Roman"/>
        </w:rPr>
      </w:pPr>
      <w:r w:rsidRPr="00134DDF">
        <w:rPr>
          <w:rFonts w:ascii="Times New Roman" w:hAnsi="Times New Roman" w:cs="Times New Roman"/>
        </w:rPr>
        <w:t xml:space="preserve"> </w:t>
      </w:r>
      <w:r w:rsidR="00D47E0D" w:rsidRPr="00134DDF">
        <w:rPr>
          <w:rFonts w:ascii="Times New Roman" w:hAnsi="Times New Roman" w:cs="Times New Roman"/>
        </w:rPr>
        <w:t>Improv</w:t>
      </w:r>
      <w:r w:rsidR="004B5381" w:rsidRPr="00134DDF">
        <w:rPr>
          <w:rFonts w:ascii="Times New Roman" w:hAnsi="Times New Roman" w:cs="Times New Roman"/>
        </w:rPr>
        <w:t>e</w:t>
      </w:r>
      <w:r w:rsidR="00D47E0D" w:rsidRPr="00134DDF">
        <w:rPr>
          <w:rFonts w:ascii="Times New Roman" w:hAnsi="Times New Roman" w:cs="Times New Roman"/>
        </w:rPr>
        <w:t xml:space="preserve"> </w:t>
      </w:r>
      <w:r w:rsidR="00AF2B8C" w:rsidRPr="00134DDF">
        <w:rPr>
          <w:rFonts w:ascii="Times New Roman" w:hAnsi="Times New Roman" w:cs="Times New Roman"/>
        </w:rPr>
        <w:t>a</w:t>
      </w:r>
      <w:r w:rsidR="00D47E0D" w:rsidRPr="00134DDF">
        <w:rPr>
          <w:rFonts w:ascii="Times New Roman" w:hAnsi="Times New Roman" w:cs="Times New Roman"/>
        </w:rPr>
        <w:t xml:space="preserve">ccess to </w:t>
      </w:r>
      <w:r w:rsidR="00AF2B8C" w:rsidRPr="00134DDF">
        <w:rPr>
          <w:rFonts w:ascii="Times New Roman" w:hAnsi="Times New Roman" w:cs="Times New Roman"/>
        </w:rPr>
        <w:t>c</w:t>
      </w:r>
      <w:r w:rsidR="00D47E0D" w:rsidRPr="00134DDF">
        <w:rPr>
          <w:rFonts w:ascii="Times New Roman" w:hAnsi="Times New Roman" w:cs="Times New Roman"/>
        </w:rPr>
        <w:t xml:space="preserve">risis </w:t>
      </w:r>
      <w:r w:rsidR="00AF2B8C" w:rsidRPr="00134DDF">
        <w:rPr>
          <w:rFonts w:ascii="Times New Roman" w:hAnsi="Times New Roman" w:cs="Times New Roman"/>
        </w:rPr>
        <w:t>s</w:t>
      </w:r>
      <w:r w:rsidR="00D47E0D" w:rsidRPr="00134DDF">
        <w:rPr>
          <w:rFonts w:ascii="Times New Roman" w:hAnsi="Times New Roman" w:cs="Times New Roman"/>
        </w:rPr>
        <w:t>ervices</w:t>
      </w:r>
      <w:r w:rsidR="00443335" w:rsidRPr="00134DDF">
        <w:rPr>
          <w:rFonts w:ascii="Times New Roman" w:hAnsi="Times New Roman" w:cs="Times New Roman"/>
        </w:rPr>
        <w:t xml:space="preserve"> by enacting </w:t>
      </w:r>
      <w:r w:rsidR="003A2CD3" w:rsidRPr="00134DDF">
        <w:rPr>
          <w:rFonts w:ascii="Times New Roman" w:hAnsi="Times New Roman" w:cs="Times New Roman"/>
          <w:i/>
          <w:iCs/>
        </w:rPr>
        <w:t>The Behavioral Health Crisis Services Expansion Act</w:t>
      </w:r>
      <w:r w:rsidR="00635C83">
        <w:rPr>
          <w:rFonts w:ascii="Times New Roman" w:hAnsi="Times New Roman" w:cs="Times New Roman"/>
        </w:rPr>
        <w:t xml:space="preserve"> </w:t>
      </w:r>
      <w:r w:rsidR="003A2CD3" w:rsidRPr="00134DDF">
        <w:rPr>
          <w:rFonts w:ascii="Times New Roman" w:hAnsi="Times New Roman" w:cs="Times New Roman"/>
        </w:rPr>
        <w:t>(S. 1902/ HR 5611)</w:t>
      </w:r>
    </w:p>
    <w:p w14:paraId="242E7A78" w14:textId="5E81689C" w:rsidR="00544145" w:rsidRPr="00544145" w:rsidRDefault="00544145" w:rsidP="008023E7">
      <w:pPr>
        <w:pStyle w:val="ListParagraph"/>
        <w:numPr>
          <w:ilvl w:val="1"/>
          <w:numId w:val="3"/>
        </w:numPr>
        <w:rPr>
          <w:rFonts w:ascii="Times New Roman" w:hAnsi="Times New Roman" w:cs="Times New Roman"/>
        </w:rPr>
      </w:pPr>
      <w:r w:rsidRPr="00544145">
        <w:rPr>
          <w:rFonts w:ascii="Times New Roman" w:hAnsi="Times New Roman" w:cs="Times New Roman"/>
        </w:rPr>
        <w:t xml:space="preserve">Ensure access to medications by protecting and reinforcing the value of the six protected classes policy under Part D and </w:t>
      </w:r>
      <w:r w:rsidR="00E9540F">
        <w:rPr>
          <w:rFonts w:ascii="Times New Roman" w:hAnsi="Times New Roman" w:cs="Times New Roman"/>
        </w:rPr>
        <w:t xml:space="preserve">establish </w:t>
      </w:r>
      <w:r w:rsidRPr="00544145">
        <w:rPr>
          <w:rFonts w:ascii="Times New Roman" w:hAnsi="Times New Roman" w:cs="Times New Roman"/>
        </w:rPr>
        <w:t>a standardized electronic prior authorization response system in Medicaid managed care,</w:t>
      </w:r>
      <w:r w:rsidR="00E9540F">
        <w:rPr>
          <w:rFonts w:ascii="Times New Roman" w:hAnsi="Times New Roman" w:cs="Times New Roman"/>
        </w:rPr>
        <w:t xml:space="preserve"> similar to requirements </w:t>
      </w:r>
      <w:r w:rsidR="00635C83">
        <w:rPr>
          <w:rFonts w:ascii="Times New Roman" w:hAnsi="Times New Roman" w:cs="Times New Roman"/>
        </w:rPr>
        <w:t>in</w:t>
      </w:r>
      <w:r w:rsidR="00E9540F">
        <w:rPr>
          <w:rFonts w:ascii="Times New Roman" w:hAnsi="Times New Roman" w:cs="Times New Roman"/>
        </w:rPr>
        <w:t xml:space="preserve"> Medicare</w:t>
      </w:r>
      <w:r w:rsidRPr="00544145">
        <w:rPr>
          <w:rFonts w:ascii="Times New Roman" w:hAnsi="Times New Roman" w:cs="Times New Roman"/>
        </w:rPr>
        <w:t xml:space="preserve"> </w:t>
      </w:r>
    </w:p>
    <w:p w14:paraId="36F9B814" w14:textId="24FA1115" w:rsidR="004B5381" w:rsidRPr="00134DDF" w:rsidRDefault="008023E7" w:rsidP="008023E7">
      <w:pPr>
        <w:pStyle w:val="ListParagraph"/>
        <w:numPr>
          <w:ilvl w:val="0"/>
          <w:numId w:val="3"/>
        </w:numPr>
        <w:rPr>
          <w:rFonts w:ascii="Times New Roman" w:hAnsi="Times New Roman" w:cs="Times New Roman"/>
        </w:rPr>
      </w:pPr>
      <w:r w:rsidRPr="00134DDF">
        <w:rPr>
          <w:rFonts w:ascii="Times New Roman" w:hAnsi="Times New Roman" w:cs="Times New Roman"/>
        </w:rPr>
        <w:t>Ensur</w:t>
      </w:r>
      <w:r w:rsidR="004B5381" w:rsidRPr="00134DDF">
        <w:rPr>
          <w:rFonts w:ascii="Times New Roman" w:hAnsi="Times New Roman" w:cs="Times New Roman"/>
        </w:rPr>
        <w:t>ing</w:t>
      </w:r>
      <w:r w:rsidRPr="00134DDF">
        <w:rPr>
          <w:rFonts w:ascii="Times New Roman" w:hAnsi="Times New Roman" w:cs="Times New Roman"/>
        </w:rPr>
        <w:t xml:space="preserve"> Parity </w:t>
      </w:r>
    </w:p>
    <w:p w14:paraId="6BC60148" w14:textId="7882211E" w:rsidR="00134DDF" w:rsidRPr="00134DDF" w:rsidRDefault="00134DDF" w:rsidP="004B5381">
      <w:pPr>
        <w:pStyle w:val="ListParagraph"/>
        <w:numPr>
          <w:ilvl w:val="1"/>
          <w:numId w:val="3"/>
        </w:numPr>
        <w:rPr>
          <w:rFonts w:ascii="Times New Roman" w:hAnsi="Times New Roman" w:cs="Times New Roman"/>
        </w:rPr>
      </w:pPr>
      <w:r w:rsidRPr="00134DDF">
        <w:rPr>
          <w:rFonts w:ascii="Times New Roman" w:hAnsi="Times New Roman" w:cs="Times New Roman"/>
        </w:rPr>
        <w:t>Extend parity protections to fee for service Medicaid programs and fee for service and Medicare Advantage Plans in the Medicare program</w:t>
      </w:r>
    </w:p>
    <w:p w14:paraId="7D429CC5" w14:textId="72A61593" w:rsidR="008023E7" w:rsidRPr="00134DDF" w:rsidRDefault="008023E7" w:rsidP="004B5381">
      <w:pPr>
        <w:pStyle w:val="ListParagraph"/>
        <w:numPr>
          <w:ilvl w:val="1"/>
          <w:numId w:val="3"/>
        </w:numPr>
        <w:rPr>
          <w:rFonts w:ascii="Times New Roman" w:hAnsi="Times New Roman" w:cs="Times New Roman"/>
        </w:rPr>
      </w:pPr>
      <w:r w:rsidRPr="00134DDF">
        <w:rPr>
          <w:rFonts w:ascii="Times New Roman" w:hAnsi="Times New Roman" w:cs="Times New Roman"/>
        </w:rPr>
        <w:t xml:space="preserve">Strengthen </w:t>
      </w:r>
      <w:r w:rsidR="00F56BEF" w:rsidRPr="00134DDF">
        <w:rPr>
          <w:rFonts w:ascii="Times New Roman" w:hAnsi="Times New Roman" w:cs="Times New Roman"/>
        </w:rPr>
        <w:t xml:space="preserve">federal </w:t>
      </w:r>
      <w:r w:rsidR="00AF2B8C" w:rsidRPr="00134DDF">
        <w:rPr>
          <w:rFonts w:ascii="Times New Roman" w:hAnsi="Times New Roman" w:cs="Times New Roman"/>
        </w:rPr>
        <w:t>n</w:t>
      </w:r>
      <w:r w:rsidRPr="00134DDF">
        <w:rPr>
          <w:rFonts w:ascii="Times New Roman" w:hAnsi="Times New Roman" w:cs="Times New Roman"/>
        </w:rPr>
        <w:t xml:space="preserve">etwork </w:t>
      </w:r>
      <w:r w:rsidR="00AF2B8C" w:rsidRPr="00134DDF">
        <w:rPr>
          <w:rFonts w:ascii="Times New Roman" w:hAnsi="Times New Roman" w:cs="Times New Roman"/>
        </w:rPr>
        <w:t>a</w:t>
      </w:r>
      <w:r w:rsidRPr="00134DDF">
        <w:rPr>
          <w:rFonts w:ascii="Times New Roman" w:hAnsi="Times New Roman" w:cs="Times New Roman"/>
        </w:rPr>
        <w:t xml:space="preserve">dequacy </w:t>
      </w:r>
      <w:r w:rsidR="00AF2B8C" w:rsidRPr="00134DDF">
        <w:rPr>
          <w:rFonts w:ascii="Times New Roman" w:hAnsi="Times New Roman" w:cs="Times New Roman"/>
        </w:rPr>
        <w:t>r</w:t>
      </w:r>
      <w:r w:rsidRPr="00134DDF">
        <w:rPr>
          <w:rFonts w:ascii="Times New Roman" w:hAnsi="Times New Roman" w:cs="Times New Roman"/>
        </w:rPr>
        <w:t>equirements</w:t>
      </w:r>
      <w:r w:rsidR="00F56BEF" w:rsidRPr="00134DDF">
        <w:rPr>
          <w:rFonts w:ascii="Times New Roman" w:hAnsi="Times New Roman" w:cs="Times New Roman"/>
        </w:rPr>
        <w:t xml:space="preserve"> across HHS-regulated plans (such as wait times, providers taking new patients</w:t>
      </w:r>
      <w:r w:rsidR="00A83A57">
        <w:rPr>
          <w:rFonts w:ascii="Times New Roman" w:hAnsi="Times New Roman" w:cs="Times New Roman"/>
        </w:rPr>
        <w:t>,</w:t>
      </w:r>
      <w:r w:rsidR="00F56BEF" w:rsidRPr="00134DDF">
        <w:rPr>
          <w:rFonts w:ascii="Times New Roman" w:hAnsi="Times New Roman" w:cs="Times New Roman"/>
        </w:rPr>
        <w:t xml:space="preserve"> and providers billing for a minimum number of patients to avoid phantom networks)</w:t>
      </w:r>
      <w:r w:rsidR="008354D2">
        <w:rPr>
          <w:rFonts w:ascii="Times New Roman" w:hAnsi="Times New Roman" w:cs="Times New Roman"/>
        </w:rPr>
        <w:t xml:space="preserve"> in accordance with </w:t>
      </w:r>
      <w:r w:rsidR="00635C83">
        <w:rPr>
          <w:rFonts w:ascii="Times New Roman" w:hAnsi="Times New Roman" w:cs="Times New Roman"/>
        </w:rPr>
        <w:t xml:space="preserve">The </w:t>
      </w:r>
      <w:r w:rsidR="008354D2">
        <w:rPr>
          <w:rFonts w:ascii="Times New Roman" w:hAnsi="Times New Roman" w:cs="Times New Roman"/>
        </w:rPr>
        <w:t>Bipartisan Policy Center Task Force on Integrated Care Recommendations</w:t>
      </w:r>
    </w:p>
    <w:p w14:paraId="73B9F0BD" w14:textId="056DCC3E" w:rsidR="00D47E0D" w:rsidRPr="00134DDF" w:rsidRDefault="004B5381" w:rsidP="00D47E0D">
      <w:pPr>
        <w:pStyle w:val="ListParagraph"/>
        <w:numPr>
          <w:ilvl w:val="0"/>
          <w:numId w:val="3"/>
        </w:numPr>
        <w:rPr>
          <w:rFonts w:ascii="Times New Roman" w:hAnsi="Times New Roman" w:cs="Times New Roman"/>
        </w:rPr>
      </w:pPr>
      <w:r w:rsidRPr="00134DDF">
        <w:rPr>
          <w:rFonts w:ascii="Times New Roman" w:hAnsi="Times New Roman" w:cs="Times New Roman"/>
        </w:rPr>
        <w:t>Expanding</w:t>
      </w:r>
      <w:r w:rsidR="00D47E0D" w:rsidRPr="00134DDF">
        <w:rPr>
          <w:rFonts w:ascii="Times New Roman" w:hAnsi="Times New Roman" w:cs="Times New Roman"/>
        </w:rPr>
        <w:t xml:space="preserve"> Telehealth</w:t>
      </w:r>
    </w:p>
    <w:p w14:paraId="69BEB2F9" w14:textId="72D861C8" w:rsidR="008354D2" w:rsidRPr="008354D2" w:rsidRDefault="008354D2" w:rsidP="00892923">
      <w:pPr>
        <w:pStyle w:val="ListParagraph"/>
        <w:numPr>
          <w:ilvl w:val="1"/>
          <w:numId w:val="3"/>
        </w:numPr>
        <w:spacing w:line="256" w:lineRule="auto"/>
        <w:rPr>
          <w:rStyle w:val="Hyperlink"/>
          <w:rFonts w:ascii="Times New Roman" w:hAnsi="Times New Roman" w:cs="Times New Roman"/>
          <w:color w:val="auto"/>
          <w:u w:val="none"/>
        </w:rPr>
      </w:pPr>
      <w:r w:rsidRPr="00134DDF">
        <w:rPr>
          <w:rFonts w:ascii="Times New Roman" w:hAnsi="Times New Roman" w:cs="Times New Roman"/>
        </w:rPr>
        <w:t>Remove in</w:t>
      </w:r>
      <w:r w:rsidR="00A83A57">
        <w:rPr>
          <w:rFonts w:ascii="Times New Roman" w:hAnsi="Times New Roman" w:cs="Times New Roman"/>
        </w:rPr>
        <w:t>-</w:t>
      </w:r>
      <w:r w:rsidRPr="00134DDF">
        <w:rPr>
          <w:rFonts w:ascii="Times New Roman" w:hAnsi="Times New Roman" w:cs="Times New Roman"/>
        </w:rPr>
        <w:t xml:space="preserve">person requirements </w:t>
      </w:r>
      <w:r>
        <w:rPr>
          <w:rFonts w:ascii="Times New Roman" w:hAnsi="Times New Roman" w:cs="Times New Roman"/>
        </w:rPr>
        <w:t xml:space="preserve">for telehealth and </w:t>
      </w:r>
      <w:r w:rsidR="00892923">
        <w:rPr>
          <w:rFonts w:ascii="Times New Roman" w:hAnsi="Times New Roman" w:cs="Times New Roman"/>
        </w:rPr>
        <w:t xml:space="preserve">defer to </w:t>
      </w:r>
      <w:r>
        <w:rPr>
          <w:rFonts w:ascii="Times New Roman" w:hAnsi="Times New Roman" w:cs="Times New Roman"/>
        </w:rPr>
        <w:t>shared decision-making by enacting t</w:t>
      </w:r>
      <w:r w:rsidRPr="00134DDF">
        <w:rPr>
          <w:rFonts w:ascii="Times New Roman" w:hAnsi="Times New Roman" w:cs="Times New Roman"/>
        </w:rPr>
        <w:t xml:space="preserve">he </w:t>
      </w:r>
      <w:r w:rsidRPr="00134DDF">
        <w:rPr>
          <w:rFonts w:ascii="Times New Roman" w:hAnsi="Times New Roman" w:cs="Times New Roman"/>
          <w:i/>
          <w:iCs/>
        </w:rPr>
        <w:t>Telemental Health Care Access Act of 2021</w:t>
      </w:r>
      <w:r w:rsidR="00635C83">
        <w:rPr>
          <w:rFonts w:ascii="Times New Roman" w:hAnsi="Times New Roman" w:cs="Times New Roman"/>
        </w:rPr>
        <w:t xml:space="preserve"> (S.2061/H.R. 4058)</w:t>
      </w:r>
      <w:r w:rsidRPr="00134DDF">
        <w:rPr>
          <w:rFonts w:ascii="Times New Roman" w:hAnsi="Times New Roman" w:cs="Times New Roman"/>
          <w:i/>
          <w:iCs/>
        </w:rPr>
        <w:t xml:space="preserve"> </w:t>
      </w:r>
    </w:p>
    <w:p w14:paraId="78933890" w14:textId="1AEBDF35" w:rsidR="00892923" w:rsidRPr="00892923" w:rsidRDefault="00892923" w:rsidP="00892923">
      <w:pPr>
        <w:pStyle w:val="ListParagraph"/>
        <w:numPr>
          <w:ilvl w:val="1"/>
          <w:numId w:val="3"/>
        </w:numPr>
        <w:spacing w:line="256" w:lineRule="auto"/>
        <w:rPr>
          <w:rFonts w:ascii="Times New Roman" w:hAnsi="Times New Roman" w:cs="Times New Roman"/>
        </w:rPr>
      </w:pPr>
      <w:r w:rsidRPr="00134DDF">
        <w:rPr>
          <w:rFonts w:ascii="Times New Roman" w:eastAsia="Arial" w:hAnsi="Times New Roman" w:cs="Times New Roman"/>
          <w:color w:val="333333"/>
        </w:rPr>
        <w:t>Ensure parity in payment to continue access to tele</w:t>
      </w:r>
      <w:r>
        <w:rPr>
          <w:rFonts w:ascii="Times New Roman" w:eastAsia="Arial" w:hAnsi="Times New Roman" w:cs="Times New Roman"/>
          <w:color w:val="333333"/>
        </w:rPr>
        <w:t>-</w:t>
      </w:r>
      <w:r w:rsidRPr="00134DDF">
        <w:rPr>
          <w:rFonts w:ascii="Times New Roman" w:eastAsia="Arial" w:hAnsi="Times New Roman" w:cs="Times New Roman"/>
          <w:color w:val="333333"/>
        </w:rPr>
        <w:t>mental health</w:t>
      </w:r>
      <w:r>
        <w:rPr>
          <w:rFonts w:ascii="Times New Roman" w:eastAsia="Arial" w:hAnsi="Times New Roman" w:cs="Times New Roman"/>
          <w:color w:val="333333"/>
        </w:rPr>
        <w:t xml:space="preserve"> by enacting the</w:t>
      </w:r>
      <w:r w:rsidRPr="00134DDF">
        <w:rPr>
          <w:rFonts w:ascii="Times New Roman" w:eastAsia="Arial" w:hAnsi="Times New Roman" w:cs="Times New Roman"/>
          <w:color w:val="333333"/>
        </w:rPr>
        <w:t xml:space="preserve"> </w:t>
      </w:r>
      <w:r w:rsidRPr="00134DDF">
        <w:rPr>
          <w:rFonts w:ascii="Times New Roman" w:eastAsia="Arial" w:hAnsi="Times New Roman" w:cs="Times New Roman"/>
          <w:i/>
          <w:iCs/>
          <w:color w:val="333333"/>
        </w:rPr>
        <w:t>Tele-Mental Health Improvement Act</w:t>
      </w:r>
      <w:r w:rsidR="00635C83">
        <w:rPr>
          <w:rFonts w:ascii="Times New Roman" w:eastAsia="Arial" w:hAnsi="Times New Roman" w:cs="Times New Roman"/>
          <w:color w:val="333333"/>
        </w:rPr>
        <w:t xml:space="preserve"> (S.660/H.R. 2264)</w:t>
      </w:r>
      <w:r w:rsidRPr="00134DDF">
        <w:rPr>
          <w:rFonts w:ascii="Times New Roman" w:eastAsia="Arial" w:hAnsi="Times New Roman" w:cs="Times New Roman"/>
          <w:color w:val="333333"/>
        </w:rPr>
        <w:t xml:space="preserve"> </w:t>
      </w:r>
    </w:p>
    <w:p w14:paraId="4FFC1605" w14:textId="0F538A38" w:rsidR="004B5381" w:rsidRPr="00134DDF" w:rsidRDefault="004B5381" w:rsidP="00D47E0D">
      <w:pPr>
        <w:pStyle w:val="ListParagraph"/>
        <w:numPr>
          <w:ilvl w:val="0"/>
          <w:numId w:val="3"/>
        </w:numPr>
        <w:rPr>
          <w:rFonts w:ascii="Times New Roman" w:hAnsi="Times New Roman" w:cs="Times New Roman"/>
        </w:rPr>
      </w:pPr>
      <w:r w:rsidRPr="00134DDF">
        <w:rPr>
          <w:rFonts w:ascii="Times New Roman" w:hAnsi="Times New Roman" w:cs="Times New Roman"/>
        </w:rPr>
        <w:t>Improving Access for Children and Young People</w:t>
      </w:r>
    </w:p>
    <w:p w14:paraId="12EA3241" w14:textId="6D55A5EE" w:rsidR="004B5381" w:rsidRPr="00134DDF" w:rsidRDefault="004B5381" w:rsidP="004B5381">
      <w:pPr>
        <w:pStyle w:val="ListParagraph"/>
        <w:numPr>
          <w:ilvl w:val="1"/>
          <w:numId w:val="3"/>
        </w:numPr>
        <w:rPr>
          <w:rFonts w:ascii="Times New Roman" w:hAnsi="Times New Roman" w:cs="Times New Roman"/>
        </w:rPr>
      </w:pPr>
      <w:r w:rsidRPr="00134DDF">
        <w:rPr>
          <w:rFonts w:ascii="Times New Roman" w:hAnsi="Times New Roman" w:cs="Times New Roman"/>
        </w:rPr>
        <w:lastRenderedPageBreak/>
        <w:t>Include a comprehensive demonstration program for integrated care for youth in all youth-serving settings, such as pediatric</w:t>
      </w:r>
      <w:r w:rsidR="00A83A57">
        <w:rPr>
          <w:rFonts w:ascii="Times New Roman" w:hAnsi="Times New Roman" w:cs="Times New Roman"/>
        </w:rPr>
        <w:t xml:space="preserve"> primary care</w:t>
      </w:r>
      <w:r w:rsidRPr="00134DDF">
        <w:rPr>
          <w:rFonts w:ascii="Times New Roman" w:hAnsi="Times New Roman" w:cs="Times New Roman"/>
        </w:rPr>
        <w:t>, schools</w:t>
      </w:r>
      <w:r w:rsidR="006046CB">
        <w:rPr>
          <w:rFonts w:ascii="Times New Roman" w:hAnsi="Times New Roman" w:cs="Times New Roman"/>
        </w:rPr>
        <w:t>,</w:t>
      </w:r>
      <w:r w:rsidRPr="00134DDF">
        <w:rPr>
          <w:rFonts w:ascii="Times New Roman" w:hAnsi="Times New Roman" w:cs="Times New Roman"/>
        </w:rPr>
        <w:t xml:space="preserve"> and community programs</w:t>
      </w:r>
    </w:p>
    <w:p w14:paraId="78470D53" w14:textId="68607FF3" w:rsidR="00544145" w:rsidRDefault="00134DDF" w:rsidP="00544145">
      <w:pPr>
        <w:pStyle w:val="ListParagraph"/>
        <w:numPr>
          <w:ilvl w:val="1"/>
          <w:numId w:val="3"/>
        </w:numPr>
        <w:rPr>
          <w:rFonts w:ascii="Times New Roman" w:hAnsi="Times New Roman" w:cs="Times New Roman"/>
        </w:rPr>
      </w:pPr>
      <w:r w:rsidRPr="00134DDF">
        <w:rPr>
          <w:rFonts w:ascii="Times New Roman" w:hAnsi="Times New Roman" w:cs="Times New Roman"/>
        </w:rPr>
        <w:t>Require CMS to issue updated guidance on administrative billing for school-based mental health services in Medicaid</w:t>
      </w:r>
    </w:p>
    <w:p w14:paraId="59197055" w14:textId="13A7B733" w:rsidR="00544145" w:rsidRPr="00544145" w:rsidRDefault="00E9540F" w:rsidP="00544145">
      <w:pPr>
        <w:pStyle w:val="ListParagraph"/>
        <w:numPr>
          <w:ilvl w:val="1"/>
          <w:numId w:val="3"/>
        </w:numPr>
        <w:rPr>
          <w:rFonts w:ascii="Times New Roman" w:hAnsi="Times New Roman" w:cs="Times New Roman"/>
        </w:rPr>
      </w:pPr>
      <w:r>
        <w:rPr>
          <w:rFonts w:ascii="Times New Roman" w:hAnsi="Times New Roman" w:cs="Times New Roman"/>
        </w:rPr>
        <w:t>Advance equity in mental health services for youth</w:t>
      </w:r>
    </w:p>
    <w:p w14:paraId="3F558243" w14:textId="77777777" w:rsidR="00D47E0D" w:rsidRPr="00134DDF" w:rsidRDefault="00D47E0D" w:rsidP="00D47E0D">
      <w:pPr>
        <w:rPr>
          <w:rFonts w:ascii="Times New Roman" w:hAnsi="Times New Roman" w:cs="Times New Roman"/>
        </w:rPr>
      </w:pPr>
    </w:p>
    <w:p w14:paraId="731B4B37" w14:textId="77777777" w:rsidR="00E7279B" w:rsidRPr="00134DDF" w:rsidRDefault="004B5381" w:rsidP="00E7279B">
      <w:pPr>
        <w:ind w:firstLine="720"/>
        <w:rPr>
          <w:rFonts w:ascii="Times New Roman" w:hAnsi="Times New Roman" w:cs="Times New Roman"/>
          <w:b/>
          <w:i/>
          <w:color w:val="000000"/>
          <w:u w:val="single"/>
        </w:rPr>
      </w:pPr>
      <w:r w:rsidRPr="00134DDF">
        <w:rPr>
          <w:rFonts w:ascii="Times New Roman" w:hAnsi="Times New Roman" w:cs="Times New Roman"/>
          <w:b/>
          <w:i/>
          <w:color w:val="000000"/>
          <w:u w:val="single"/>
        </w:rPr>
        <w:t>Strengthening the Workforce</w:t>
      </w:r>
    </w:p>
    <w:p w14:paraId="242D2C79" w14:textId="1EA5B1CB" w:rsidR="00134DDF" w:rsidRPr="00134DDF" w:rsidRDefault="00134DDF" w:rsidP="00134DDF">
      <w:pPr>
        <w:pStyle w:val="ListParagraph"/>
        <w:numPr>
          <w:ilvl w:val="0"/>
          <w:numId w:val="17"/>
        </w:numPr>
        <w:rPr>
          <w:rFonts w:ascii="Times New Roman" w:hAnsi="Times New Roman" w:cs="Times New Roman"/>
          <w:b/>
          <w:bCs/>
        </w:rPr>
      </w:pPr>
      <w:r w:rsidRPr="00134DDF">
        <w:rPr>
          <w:rFonts w:ascii="Times New Roman" w:hAnsi="Times New Roman" w:cs="Times New Roman"/>
          <w:b/>
          <w:bCs/>
        </w:rPr>
        <w:t xml:space="preserve">Increase access to Peer Support Specialists in the Medicare program by enacting the </w:t>
      </w:r>
      <w:r w:rsidRPr="00134DDF">
        <w:rPr>
          <w:rFonts w:ascii="Times New Roman" w:hAnsi="Times New Roman" w:cs="Times New Roman"/>
          <w:b/>
          <w:bCs/>
          <w:i/>
          <w:iCs/>
        </w:rPr>
        <w:t>Peer Act of 2021</w:t>
      </w:r>
      <w:r w:rsidRPr="00134DDF">
        <w:rPr>
          <w:rFonts w:ascii="Times New Roman" w:hAnsi="Times New Roman" w:cs="Times New Roman"/>
          <w:b/>
          <w:bCs/>
        </w:rPr>
        <w:t xml:space="preserve"> </w:t>
      </w:r>
      <w:r w:rsidR="00635C83">
        <w:rPr>
          <w:rFonts w:ascii="Times New Roman" w:hAnsi="Times New Roman" w:cs="Times New Roman"/>
          <w:b/>
          <w:bCs/>
        </w:rPr>
        <w:t>(</w:t>
      </w:r>
      <w:r w:rsidRPr="00134DDF">
        <w:rPr>
          <w:rFonts w:ascii="Times New Roman" w:hAnsi="Times New Roman" w:cs="Times New Roman"/>
          <w:b/>
          <w:bCs/>
        </w:rPr>
        <w:t>S. 2144/HR 2767</w:t>
      </w:r>
      <w:r w:rsidR="00635C83">
        <w:rPr>
          <w:rFonts w:ascii="Times New Roman" w:hAnsi="Times New Roman" w:cs="Times New Roman"/>
          <w:b/>
          <w:bCs/>
        </w:rPr>
        <w:t>)</w:t>
      </w:r>
    </w:p>
    <w:p w14:paraId="3AD36CDA" w14:textId="77777777" w:rsidR="00134DDF" w:rsidRDefault="00134DDF" w:rsidP="00134DDF">
      <w:pPr>
        <w:pStyle w:val="ListParagraph"/>
        <w:spacing w:after="0"/>
        <w:rPr>
          <w:rFonts w:ascii="Times New Roman" w:hAnsi="Times New Roman" w:cs="Times New Roman"/>
        </w:rPr>
      </w:pPr>
    </w:p>
    <w:p w14:paraId="6CC94BC8" w14:textId="28C36527" w:rsidR="00574172" w:rsidRPr="00134DDF" w:rsidRDefault="00574172" w:rsidP="00134DDF">
      <w:pPr>
        <w:spacing w:after="0"/>
        <w:rPr>
          <w:rFonts w:ascii="Times New Roman" w:hAnsi="Times New Roman" w:cs="Times New Roman"/>
        </w:rPr>
      </w:pPr>
      <w:r w:rsidRPr="00134DDF">
        <w:rPr>
          <w:rFonts w:ascii="Times New Roman" w:hAnsi="Times New Roman" w:cs="Times New Roman"/>
        </w:rPr>
        <w:t xml:space="preserve">Widespread shortages of behavioral health providers across the country leave many </w:t>
      </w:r>
      <w:r w:rsidR="005D05C7" w:rsidRPr="00134DDF">
        <w:rPr>
          <w:rFonts w:ascii="Times New Roman" w:hAnsi="Times New Roman" w:cs="Times New Roman"/>
        </w:rPr>
        <w:t xml:space="preserve">people </w:t>
      </w:r>
      <w:r w:rsidRPr="00134DDF">
        <w:rPr>
          <w:rFonts w:ascii="Times New Roman" w:hAnsi="Times New Roman" w:cs="Times New Roman"/>
        </w:rPr>
        <w:t>without access to needed services. Half of U</w:t>
      </w:r>
      <w:r w:rsidR="00A83A57">
        <w:rPr>
          <w:rFonts w:ascii="Times New Roman" w:hAnsi="Times New Roman" w:cs="Times New Roman"/>
        </w:rPr>
        <w:t>S</w:t>
      </w:r>
      <w:r w:rsidRPr="00134DDF">
        <w:rPr>
          <w:rFonts w:ascii="Times New Roman" w:hAnsi="Times New Roman" w:cs="Times New Roman"/>
        </w:rPr>
        <w:t xml:space="preserve"> counties have no behavioral health clinicians forcing individuals to go without support and care that could prevent the costliest outcomes such as disability, hospitalization, incarceration, and homelessness. However, Peer </w:t>
      </w:r>
      <w:r w:rsidR="00341B00">
        <w:rPr>
          <w:rFonts w:ascii="Times New Roman" w:hAnsi="Times New Roman" w:cs="Times New Roman"/>
        </w:rPr>
        <w:t>s</w:t>
      </w:r>
      <w:r w:rsidRPr="00134DDF">
        <w:rPr>
          <w:rFonts w:ascii="Times New Roman" w:hAnsi="Times New Roman" w:cs="Times New Roman"/>
        </w:rPr>
        <w:t xml:space="preserve">upport </w:t>
      </w:r>
      <w:r w:rsidR="00341B00">
        <w:rPr>
          <w:rFonts w:ascii="Times New Roman" w:hAnsi="Times New Roman" w:cs="Times New Roman"/>
        </w:rPr>
        <w:t>s</w:t>
      </w:r>
      <w:r w:rsidRPr="00134DDF">
        <w:rPr>
          <w:rFonts w:ascii="Times New Roman" w:hAnsi="Times New Roman" w:cs="Times New Roman"/>
        </w:rPr>
        <w:t>pecialists</w:t>
      </w:r>
      <w:r w:rsidR="005D05C7" w:rsidRPr="00134DDF">
        <w:rPr>
          <w:rFonts w:ascii="Times New Roman" w:hAnsi="Times New Roman" w:cs="Times New Roman"/>
        </w:rPr>
        <w:t xml:space="preserve"> could effectively extend the behavioral health workforce by using their </w:t>
      </w:r>
      <w:r w:rsidRPr="00134DDF">
        <w:rPr>
          <w:rFonts w:ascii="Times New Roman" w:hAnsi="Times New Roman" w:cs="Times New Roman"/>
        </w:rPr>
        <w:t>lived experience</w:t>
      </w:r>
      <w:r w:rsidR="00A83A57">
        <w:rPr>
          <w:rFonts w:ascii="Times New Roman" w:hAnsi="Times New Roman" w:cs="Times New Roman"/>
        </w:rPr>
        <w:t>s</w:t>
      </w:r>
      <w:r w:rsidRPr="00134DDF">
        <w:rPr>
          <w:rFonts w:ascii="Times New Roman" w:hAnsi="Times New Roman" w:cs="Times New Roman"/>
        </w:rPr>
        <w:t xml:space="preserve"> of mental health conditions and/or substance use disorders</w:t>
      </w:r>
      <w:r w:rsidR="005D05C7" w:rsidRPr="00134DDF">
        <w:rPr>
          <w:rFonts w:ascii="Times New Roman" w:hAnsi="Times New Roman" w:cs="Times New Roman"/>
        </w:rPr>
        <w:t xml:space="preserve">, </w:t>
      </w:r>
      <w:r w:rsidRPr="00134DDF">
        <w:rPr>
          <w:rFonts w:ascii="Times New Roman" w:hAnsi="Times New Roman" w:cs="Times New Roman"/>
        </w:rPr>
        <w:t xml:space="preserve">knowledge of systems and services, and formal training to support others in their recovery. </w:t>
      </w:r>
    </w:p>
    <w:p w14:paraId="543E991A" w14:textId="77777777" w:rsidR="00574172" w:rsidRPr="00134DDF" w:rsidRDefault="00574172" w:rsidP="00574172">
      <w:pPr>
        <w:spacing w:after="0"/>
        <w:rPr>
          <w:rFonts w:ascii="Times New Roman" w:hAnsi="Times New Roman" w:cs="Times New Roman"/>
        </w:rPr>
      </w:pPr>
    </w:p>
    <w:p w14:paraId="13D2B34A" w14:textId="35E549B8" w:rsidR="00574172" w:rsidRPr="00134DDF" w:rsidRDefault="00574172" w:rsidP="00574172">
      <w:pPr>
        <w:spacing w:after="0"/>
        <w:rPr>
          <w:rFonts w:ascii="Times New Roman" w:hAnsi="Times New Roman" w:cs="Times New Roman"/>
        </w:rPr>
      </w:pPr>
      <w:r w:rsidRPr="00134DDF">
        <w:rPr>
          <w:rFonts w:ascii="Times New Roman" w:hAnsi="Times New Roman" w:cs="Times New Roman"/>
        </w:rPr>
        <w:t xml:space="preserve">Peer support is an evidence-based practice recognized by </w:t>
      </w:r>
      <w:r w:rsidR="00A83A57">
        <w:rPr>
          <w:rFonts w:ascii="Times New Roman" w:hAnsi="Times New Roman" w:cs="Times New Roman"/>
        </w:rPr>
        <w:t xml:space="preserve">the </w:t>
      </w:r>
      <w:r w:rsidRPr="00134DDF">
        <w:rPr>
          <w:rFonts w:ascii="Times New Roman" w:hAnsi="Times New Roman" w:cs="Times New Roman"/>
        </w:rPr>
        <w:t>Substance Abuse and Mental Health Administration (SAMHSA) that has existed in behavioral health for decades. Over 45 states certify peer support specialists</w:t>
      </w:r>
      <w:r w:rsidR="00341B00">
        <w:rPr>
          <w:rFonts w:ascii="Times New Roman" w:hAnsi="Times New Roman" w:cs="Times New Roman"/>
        </w:rPr>
        <w:t>,</w:t>
      </w:r>
      <w:r w:rsidRPr="00134DDF">
        <w:rPr>
          <w:rFonts w:ascii="Times New Roman" w:hAnsi="Times New Roman" w:cs="Times New Roman"/>
        </w:rPr>
        <w:t xml:space="preserve"> and it is authorized as a Medicaid</w:t>
      </w:r>
      <w:r w:rsidR="00A83A57">
        <w:rPr>
          <w:rFonts w:ascii="Times New Roman" w:hAnsi="Times New Roman" w:cs="Times New Roman"/>
        </w:rPr>
        <w:t>-</w:t>
      </w:r>
      <w:r w:rsidRPr="00134DDF">
        <w:rPr>
          <w:rFonts w:ascii="Times New Roman" w:hAnsi="Times New Roman" w:cs="Times New Roman"/>
        </w:rPr>
        <w:t>covered service in most states as well. Both quantitative and qualitative evidence indicate</w:t>
      </w:r>
      <w:r w:rsidR="00A83A57">
        <w:rPr>
          <w:rFonts w:ascii="Times New Roman" w:hAnsi="Times New Roman" w:cs="Times New Roman"/>
        </w:rPr>
        <w:t>s</w:t>
      </w:r>
      <w:r w:rsidRPr="00134DDF">
        <w:rPr>
          <w:rFonts w:ascii="Times New Roman" w:hAnsi="Times New Roman" w:cs="Times New Roman"/>
        </w:rPr>
        <w:t xml:space="preserve"> that peer support lowers the overall cost of mental health services by reducing re-hospitalization rates and days spent in inpatient services</w:t>
      </w:r>
      <w:r w:rsidR="005D05C7" w:rsidRPr="00134DDF">
        <w:rPr>
          <w:rFonts w:ascii="Times New Roman" w:hAnsi="Times New Roman" w:cs="Times New Roman"/>
        </w:rPr>
        <w:t xml:space="preserve">.  </w:t>
      </w:r>
      <w:r w:rsidR="005D05C7" w:rsidRPr="00134DDF">
        <w:rPr>
          <w:rFonts w:ascii="Times New Roman" w:hAnsi="Times New Roman" w:cs="Times New Roman"/>
        </w:rPr>
        <w:lastRenderedPageBreak/>
        <w:t>Peer support also</w:t>
      </w:r>
      <w:r w:rsidRPr="00134DDF">
        <w:rPr>
          <w:rFonts w:ascii="Times New Roman" w:hAnsi="Times New Roman" w:cs="Times New Roman"/>
        </w:rPr>
        <w:t xml:space="preserve"> increases the use of outpatient services</w:t>
      </w:r>
      <w:r w:rsidR="005D05C7" w:rsidRPr="00134DDF">
        <w:rPr>
          <w:rFonts w:ascii="Times New Roman" w:hAnsi="Times New Roman" w:cs="Times New Roman"/>
        </w:rPr>
        <w:t xml:space="preserve"> as individuals determine the services and supports that best meet their needs</w:t>
      </w:r>
      <w:r w:rsidRPr="00134DDF">
        <w:rPr>
          <w:rFonts w:ascii="Times New Roman" w:hAnsi="Times New Roman" w:cs="Times New Roman"/>
        </w:rPr>
        <w:t xml:space="preserve">. Peer support services empower people to better engage in their care while improving quality of life, management of co-morbid health conditions, and physical health outcomes. Research and experience show that peer support specialists have a transformative effect on both individuals and systems. MHA staff have written </w:t>
      </w:r>
      <w:hyperlink r:id="rId12">
        <w:r w:rsidRPr="00134DDF">
          <w:rPr>
            <w:rFonts w:ascii="Times New Roman" w:hAnsi="Times New Roman" w:cs="Times New Roman"/>
            <w:color w:val="0000FF"/>
            <w:u w:val="single"/>
          </w:rPr>
          <w:t>an extensive paper</w:t>
        </w:r>
      </w:hyperlink>
      <w:r w:rsidRPr="00134DDF">
        <w:rPr>
          <w:rFonts w:ascii="Times New Roman" w:hAnsi="Times New Roman" w:cs="Times New Roman"/>
        </w:rPr>
        <w:t xml:space="preserve"> on how to strengthen the peer support workforce.  </w:t>
      </w:r>
    </w:p>
    <w:p w14:paraId="1534CA78" w14:textId="77777777" w:rsidR="00574172" w:rsidRPr="00134DDF" w:rsidRDefault="00574172" w:rsidP="00574172">
      <w:pPr>
        <w:spacing w:after="0"/>
        <w:rPr>
          <w:rFonts w:ascii="Times New Roman" w:hAnsi="Times New Roman" w:cs="Times New Roman"/>
        </w:rPr>
      </w:pPr>
    </w:p>
    <w:p w14:paraId="332C5FBE" w14:textId="4471B4D7" w:rsidR="00574172" w:rsidRPr="00134DDF" w:rsidRDefault="00574172" w:rsidP="00574172">
      <w:pPr>
        <w:rPr>
          <w:rFonts w:ascii="Times New Roman" w:hAnsi="Times New Roman" w:cs="Times New Roman"/>
        </w:rPr>
      </w:pPr>
      <w:r w:rsidRPr="00134DDF">
        <w:rPr>
          <w:rFonts w:ascii="Times New Roman" w:hAnsi="Times New Roman" w:cs="Times New Roman"/>
        </w:rPr>
        <w:t xml:space="preserve">Congress should expand coverage of peer services in Medicare by passing </w:t>
      </w:r>
      <w:r w:rsidRPr="00134DDF">
        <w:rPr>
          <w:rFonts w:ascii="Times New Roman" w:hAnsi="Times New Roman" w:cs="Times New Roman"/>
          <w:i/>
          <w:iCs/>
        </w:rPr>
        <w:t>The Peers Act of 2021</w:t>
      </w:r>
      <w:r w:rsidRPr="00134DDF">
        <w:rPr>
          <w:rFonts w:ascii="Times New Roman" w:hAnsi="Times New Roman" w:cs="Times New Roman"/>
        </w:rPr>
        <w:t xml:space="preserve"> (S.2144/H.R.2767). Senators Catherine Cortez Masto and Bill Cassidy and Representatives Judy Chu (D-CA) and Adrian Smith (R-NE) have co-sponsored this bipartisan, bicameral bill which would clarify that peer support specialists can be a covered service in Medicare as part of an integrated care delivery model, such as collaborative care in primary care.  Congress should include the provisions of the Peer Act in future legislation as a first step toward expanding access to peer support services.</w:t>
      </w:r>
    </w:p>
    <w:p w14:paraId="7BBB72C6" w14:textId="4F16AAA5" w:rsidR="00134DDF" w:rsidRPr="00134DDF" w:rsidRDefault="00134DDF" w:rsidP="00134DDF">
      <w:pPr>
        <w:pStyle w:val="ListParagraph"/>
        <w:numPr>
          <w:ilvl w:val="0"/>
          <w:numId w:val="17"/>
        </w:numPr>
        <w:rPr>
          <w:rFonts w:ascii="Times New Roman" w:hAnsi="Times New Roman" w:cs="Times New Roman"/>
          <w:b/>
          <w:bCs/>
        </w:rPr>
      </w:pPr>
      <w:r w:rsidRPr="00134DDF">
        <w:rPr>
          <w:rFonts w:ascii="Times New Roman" w:hAnsi="Times New Roman" w:cs="Times New Roman"/>
          <w:b/>
          <w:bCs/>
        </w:rPr>
        <w:t xml:space="preserve">Expand access to other providers in the Medicare program by passing the </w:t>
      </w:r>
      <w:r w:rsidRPr="00134DDF">
        <w:rPr>
          <w:rFonts w:ascii="Times New Roman" w:hAnsi="Times New Roman" w:cs="Times New Roman"/>
          <w:b/>
          <w:bCs/>
          <w:i/>
          <w:iCs/>
        </w:rPr>
        <w:t xml:space="preserve">Mental Health Access Improvement Act of 2021 </w:t>
      </w:r>
      <w:r w:rsidRPr="00341B00">
        <w:rPr>
          <w:rFonts w:ascii="Times New Roman" w:hAnsi="Times New Roman" w:cs="Times New Roman"/>
          <w:b/>
          <w:bCs/>
        </w:rPr>
        <w:t>(S. 828/H.R. 432)</w:t>
      </w:r>
      <w:r w:rsidRPr="00134DDF">
        <w:rPr>
          <w:rFonts w:ascii="Times New Roman" w:hAnsi="Times New Roman" w:cs="Times New Roman"/>
          <w:b/>
          <w:bCs/>
          <w:i/>
          <w:iCs/>
        </w:rPr>
        <w:t xml:space="preserve"> </w:t>
      </w:r>
      <w:r w:rsidRPr="00134DDF">
        <w:rPr>
          <w:rFonts w:ascii="Times New Roman" w:hAnsi="Times New Roman" w:cs="Times New Roman"/>
          <w:b/>
          <w:bCs/>
        </w:rPr>
        <w:t xml:space="preserve">and the </w:t>
      </w:r>
      <w:r w:rsidRPr="00134DDF">
        <w:rPr>
          <w:rFonts w:ascii="Times New Roman" w:hAnsi="Times New Roman" w:cs="Times New Roman"/>
          <w:b/>
          <w:bCs/>
          <w:i/>
          <w:iCs/>
        </w:rPr>
        <w:t xml:space="preserve">Improving Access to Mental Health Act </w:t>
      </w:r>
      <w:r w:rsidRPr="00341B00">
        <w:rPr>
          <w:rFonts w:ascii="Times New Roman" w:hAnsi="Times New Roman" w:cs="Times New Roman"/>
          <w:b/>
          <w:bCs/>
        </w:rPr>
        <w:t>(S. 870/H.R. 2035)</w:t>
      </w:r>
    </w:p>
    <w:p w14:paraId="489689E6" w14:textId="7764FC75" w:rsidR="00E7279B" w:rsidRPr="00134DDF" w:rsidRDefault="00E7279B" w:rsidP="00134DDF">
      <w:pPr>
        <w:pStyle w:val="Default"/>
        <w:rPr>
          <w:i/>
          <w:iCs/>
          <w:sz w:val="22"/>
          <w:szCs w:val="22"/>
        </w:rPr>
      </w:pPr>
      <w:r w:rsidRPr="00134DDF">
        <w:rPr>
          <w:sz w:val="22"/>
          <w:szCs w:val="22"/>
        </w:rPr>
        <w:t xml:space="preserve">Given the acute behavioral health workforce shortages detailed above, Congress should expand access to behavioral health professionals by enacting the bipartisan </w:t>
      </w:r>
      <w:r w:rsidRPr="00134DDF">
        <w:rPr>
          <w:i/>
          <w:iCs/>
          <w:sz w:val="22"/>
          <w:szCs w:val="22"/>
        </w:rPr>
        <w:t xml:space="preserve">Mental Health Access Improvement Act of 2021 </w:t>
      </w:r>
      <w:r w:rsidRPr="00341B00">
        <w:rPr>
          <w:sz w:val="22"/>
          <w:szCs w:val="22"/>
        </w:rPr>
        <w:t>(S. 828/H.R. 432</w:t>
      </w:r>
      <w:r w:rsidRPr="00134DDF">
        <w:rPr>
          <w:i/>
          <w:iCs/>
          <w:sz w:val="22"/>
          <w:szCs w:val="22"/>
        </w:rPr>
        <w:t xml:space="preserve">) </w:t>
      </w:r>
      <w:r w:rsidRPr="00134DDF">
        <w:rPr>
          <w:sz w:val="22"/>
          <w:szCs w:val="22"/>
        </w:rPr>
        <w:t xml:space="preserve">(which would require Medicare to cover medically necessary behavioral health services provided by licensed mental health counselors and marriage and family therapists, who comprise 40 percent of the mental health workforce) and the bipartisan </w:t>
      </w:r>
      <w:r w:rsidRPr="00134DDF">
        <w:rPr>
          <w:i/>
          <w:iCs/>
          <w:sz w:val="22"/>
          <w:szCs w:val="22"/>
        </w:rPr>
        <w:t xml:space="preserve">Improving Access to Mental Health Act </w:t>
      </w:r>
      <w:r w:rsidRPr="00341B00">
        <w:rPr>
          <w:sz w:val="22"/>
          <w:szCs w:val="22"/>
        </w:rPr>
        <w:t xml:space="preserve">(S. 870/H.R. 2035) </w:t>
      </w:r>
      <w:r w:rsidRPr="00134DDF">
        <w:rPr>
          <w:sz w:val="22"/>
          <w:szCs w:val="22"/>
        </w:rPr>
        <w:t>(which would increase Medicare benefi</w:t>
      </w:r>
      <w:r w:rsidRPr="00134DDF">
        <w:rPr>
          <w:sz w:val="22"/>
          <w:szCs w:val="22"/>
        </w:rPr>
        <w:lastRenderedPageBreak/>
        <w:t>ciaries</w:t>
      </w:r>
      <w:r w:rsidR="00A83A57">
        <w:rPr>
          <w:sz w:val="22"/>
          <w:szCs w:val="22"/>
        </w:rPr>
        <w:t>’</w:t>
      </w:r>
      <w:r w:rsidRPr="00134DDF">
        <w:rPr>
          <w:sz w:val="22"/>
          <w:szCs w:val="22"/>
        </w:rPr>
        <w:t xml:space="preserve"> access to mental health services in Skilled Nursing Facilities, improve Medicare beneficiaries</w:t>
      </w:r>
      <w:r w:rsidR="00A83A57">
        <w:rPr>
          <w:sz w:val="22"/>
          <w:szCs w:val="22"/>
        </w:rPr>
        <w:t>’</w:t>
      </w:r>
      <w:r w:rsidRPr="00134DDF">
        <w:rPr>
          <w:sz w:val="22"/>
          <w:szCs w:val="22"/>
        </w:rPr>
        <w:t xml:space="preserve"> access to Health and Behavior Assessment and Intervention Services, and align Medicare reimbursement rates for Clinical Social Workers with other non-physician providers)</w:t>
      </w:r>
      <w:r w:rsidR="00341B00">
        <w:rPr>
          <w:sz w:val="22"/>
          <w:szCs w:val="22"/>
        </w:rPr>
        <w:t>.</w:t>
      </w:r>
    </w:p>
    <w:p w14:paraId="5ABA0613" w14:textId="77777777" w:rsidR="00E7279B" w:rsidRPr="00134DDF" w:rsidRDefault="00E7279B" w:rsidP="00E7279B">
      <w:pPr>
        <w:pStyle w:val="Default"/>
        <w:rPr>
          <w:i/>
          <w:iCs/>
          <w:sz w:val="22"/>
          <w:szCs w:val="22"/>
        </w:rPr>
      </w:pPr>
    </w:p>
    <w:p w14:paraId="56CE1070" w14:textId="45AEB93C" w:rsidR="00E7279B" w:rsidRPr="00134DDF" w:rsidRDefault="00134DDF" w:rsidP="00134DDF">
      <w:pPr>
        <w:pStyle w:val="ListParagraph"/>
        <w:numPr>
          <w:ilvl w:val="0"/>
          <w:numId w:val="17"/>
        </w:numPr>
        <w:rPr>
          <w:rFonts w:ascii="Times New Roman" w:hAnsi="Times New Roman" w:cs="Times New Roman"/>
          <w:b/>
          <w:bCs/>
        </w:rPr>
      </w:pPr>
      <w:r w:rsidRPr="00134DDF">
        <w:rPr>
          <w:rFonts w:ascii="Times New Roman" w:hAnsi="Times New Roman" w:cs="Times New Roman"/>
          <w:b/>
          <w:bCs/>
        </w:rPr>
        <w:t xml:space="preserve">Increase payment rates by supplementing the RUC/RVU process and enacting the </w:t>
      </w:r>
      <w:r w:rsidRPr="00134DDF">
        <w:rPr>
          <w:rFonts w:ascii="Times New Roman" w:hAnsi="Times New Roman" w:cs="Times New Roman"/>
          <w:b/>
          <w:bCs/>
          <w:i/>
          <w:iCs/>
        </w:rPr>
        <w:t xml:space="preserve">Medicaid Bump Act (S. 1727/H.R. 3450) </w:t>
      </w:r>
      <w:r w:rsidRPr="00134DDF">
        <w:rPr>
          <w:rFonts w:ascii="Times New Roman" w:hAnsi="Times New Roman" w:cs="Times New Roman"/>
          <w:b/>
          <w:bCs/>
        </w:rPr>
        <w:t>for behavioral health services</w:t>
      </w:r>
    </w:p>
    <w:p w14:paraId="5A54B544" w14:textId="6251DD1B" w:rsidR="00E7279B" w:rsidRPr="00134DDF" w:rsidRDefault="00E7279B" w:rsidP="00D47E0D">
      <w:pPr>
        <w:rPr>
          <w:rFonts w:ascii="Times New Roman" w:hAnsi="Times New Roman" w:cs="Times New Roman"/>
        </w:rPr>
      </w:pPr>
      <w:r w:rsidRPr="00134DDF">
        <w:rPr>
          <w:rFonts w:ascii="Times New Roman" w:hAnsi="Times New Roman" w:cs="Times New Roman"/>
        </w:rPr>
        <w:t>Fundamentally, Congress cannot strengthen the behavioral health workforce without confronting the low reimbursement that prevents individuals from entering the profession, affects retention rates</w:t>
      </w:r>
      <w:r w:rsidR="00A83A57">
        <w:rPr>
          <w:rFonts w:ascii="Times New Roman" w:hAnsi="Times New Roman" w:cs="Times New Roman"/>
        </w:rPr>
        <w:t>,</w:t>
      </w:r>
      <w:r w:rsidRPr="00134DDF">
        <w:rPr>
          <w:rFonts w:ascii="Times New Roman" w:hAnsi="Times New Roman" w:cs="Times New Roman"/>
        </w:rPr>
        <w:t xml:space="preserve"> and leads to excessive out</w:t>
      </w:r>
      <w:r w:rsidR="00A83A57">
        <w:rPr>
          <w:rFonts w:ascii="Times New Roman" w:hAnsi="Times New Roman" w:cs="Times New Roman"/>
        </w:rPr>
        <w:t>-of-</w:t>
      </w:r>
      <w:r w:rsidRPr="00134DDF">
        <w:rPr>
          <w:rFonts w:ascii="Times New Roman" w:hAnsi="Times New Roman" w:cs="Times New Roman"/>
        </w:rPr>
        <w:t>network care.</w:t>
      </w:r>
      <w:r w:rsidR="00E745FF" w:rsidRPr="00134DDF">
        <w:rPr>
          <w:rFonts w:ascii="Times New Roman" w:hAnsi="Times New Roman" w:cs="Times New Roman"/>
        </w:rPr>
        <w:t xml:space="preserve"> </w:t>
      </w:r>
    </w:p>
    <w:p w14:paraId="0880D577" w14:textId="3BEA8CD5" w:rsidR="00E745FF" w:rsidRPr="00134DDF" w:rsidRDefault="00E7279B" w:rsidP="00D47E0D">
      <w:pPr>
        <w:rPr>
          <w:rFonts w:ascii="Times New Roman" w:hAnsi="Times New Roman" w:cs="Times New Roman"/>
        </w:rPr>
      </w:pPr>
      <w:r w:rsidRPr="00134DDF">
        <w:rPr>
          <w:rFonts w:ascii="Times New Roman" w:hAnsi="Times New Roman" w:cs="Times New Roman"/>
        </w:rPr>
        <w:t>In Medicare, rates are set by the RUC/RVU process</w:t>
      </w:r>
      <w:r w:rsidR="00A83A57">
        <w:rPr>
          <w:rFonts w:ascii="Times New Roman" w:hAnsi="Times New Roman" w:cs="Times New Roman"/>
        </w:rPr>
        <w:t>,</w:t>
      </w:r>
      <w:r w:rsidRPr="00134DDF">
        <w:rPr>
          <w:rFonts w:ascii="Times New Roman" w:hAnsi="Times New Roman" w:cs="Times New Roman"/>
        </w:rPr>
        <w:t xml:space="preserve"> and input is primarily provided to CMS by the American Medical Association. This </w:t>
      </w:r>
      <w:r w:rsidR="00E745FF" w:rsidRPr="00134DDF">
        <w:rPr>
          <w:rFonts w:ascii="Times New Roman" w:hAnsi="Times New Roman" w:cs="Times New Roman"/>
        </w:rPr>
        <w:t>process has resulted in market failure for behavioral health</w:t>
      </w:r>
      <w:r w:rsidR="00A83A57">
        <w:rPr>
          <w:rFonts w:ascii="Times New Roman" w:hAnsi="Times New Roman" w:cs="Times New Roman"/>
        </w:rPr>
        <w:t>,</w:t>
      </w:r>
      <w:r w:rsidR="00E745FF" w:rsidRPr="00134DDF">
        <w:rPr>
          <w:rFonts w:ascii="Times New Roman" w:hAnsi="Times New Roman" w:cs="Times New Roman"/>
        </w:rPr>
        <w:t xml:space="preserve"> as </w:t>
      </w:r>
      <w:r w:rsidR="00EE0D68">
        <w:rPr>
          <w:rFonts w:ascii="Times New Roman" w:hAnsi="Times New Roman" w:cs="Times New Roman"/>
        </w:rPr>
        <w:t xml:space="preserve">evidenced </w:t>
      </w:r>
      <w:r w:rsidR="00E745FF" w:rsidRPr="00134DDF">
        <w:rPr>
          <w:rFonts w:ascii="Times New Roman" w:hAnsi="Times New Roman" w:cs="Times New Roman"/>
        </w:rPr>
        <w:t xml:space="preserve">by the extreme workforce shortages and </w:t>
      </w:r>
      <w:r w:rsidR="00EE0D68">
        <w:rPr>
          <w:rFonts w:ascii="Times New Roman" w:hAnsi="Times New Roman" w:cs="Times New Roman"/>
        </w:rPr>
        <w:t>lack of in</w:t>
      </w:r>
      <w:r w:rsidR="00A83A57">
        <w:rPr>
          <w:rFonts w:ascii="Times New Roman" w:hAnsi="Times New Roman" w:cs="Times New Roman"/>
        </w:rPr>
        <w:t>-</w:t>
      </w:r>
      <w:r w:rsidR="00E745FF" w:rsidRPr="00134DDF">
        <w:rPr>
          <w:rFonts w:ascii="Times New Roman" w:hAnsi="Times New Roman" w:cs="Times New Roman"/>
        </w:rPr>
        <w:t>network</w:t>
      </w:r>
      <w:r w:rsidR="00EE0D68">
        <w:rPr>
          <w:rFonts w:ascii="Times New Roman" w:hAnsi="Times New Roman" w:cs="Times New Roman"/>
        </w:rPr>
        <w:t xml:space="preserve"> providers</w:t>
      </w:r>
      <w:r w:rsidR="00E745FF" w:rsidRPr="00134DDF">
        <w:rPr>
          <w:rFonts w:ascii="Times New Roman" w:hAnsi="Times New Roman" w:cs="Times New Roman"/>
        </w:rPr>
        <w:t>.  Congress should mandate that CMS supplement the RUC/RVU process with input from behavioral health provider associations (the National Association of Peer Supporters, the American Psychological Association, the National Association of Social Workers, etc</w:t>
      </w:r>
      <w:r w:rsidR="00A83A57">
        <w:rPr>
          <w:rFonts w:ascii="Times New Roman" w:hAnsi="Times New Roman" w:cs="Times New Roman"/>
        </w:rPr>
        <w:t>.</w:t>
      </w:r>
      <w:r w:rsidR="00E745FF" w:rsidRPr="00134DDF">
        <w:rPr>
          <w:rFonts w:ascii="Times New Roman" w:hAnsi="Times New Roman" w:cs="Times New Roman"/>
        </w:rPr>
        <w:t xml:space="preserve">) and expressly require CMS to take into account </w:t>
      </w:r>
      <w:r w:rsidR="00A83A57">
        <w:rPr>
          <w:rFonts w:ascii="Times New Roman" w:hAnsi="Times New Roman" w:cs="Times New Roman"/>
        </w:rPr>
        <w:t xml:space="preserve">both the </w:t>
      </w:r>
      <w:r w:rsidR="00E745FF" w:rsidRPr="00134DDF">
        <w:rPr>
          <w:rFonts w:ascii="Times New Roman" w:hAnsi="Times New Roman" w:cs="Times New Roman"/>
        </w:rPr>
        <w:t>percentage of providers who are not accepting Medicare and</w:t>
      </w:r>
      <w:r w:rsidR="00A83A57">
        <w:rPr>
          <w:rFonts w:ascii="Times New Roman" w:hAnsi="Times New Roman" w:cs="Times New Roman"/>
        </w:rPr>
        <w:t xml:space="preserve"> the aforementioned</w:t>
      </w:r>
      <w:r w:rsidR="00E745FF" w:rsidRPr="00134DDF">
        <w:rPr>
          <w:rFonts w:ascii="Times New Roman" w:hAnsi="Times New Roman" w:cs="Times New Roman"/>
        </w:rPr>
        <w:t xml:space="preserve"> workforce shortages. These changes would not only affect Medicare but </w:t>
      </w:r>
      <w:r w:rsidR="006046CB">
        <w:rPr>
          <w:rFonts w:ascii="Times New Roman" w:hAnsi="Times New Roman" w:cs="Times New Roman"/>
        </w:rPr>
        <w:t xml:space="preserve">also </w:t>
      </w:r>
      <w:r w:rsidR="00E745FF" w:rsidRPr="00134DDF">
        <w:rPr>
          <w:rFonts w:ascii="Times New Roman" w:hAnsi="Times New Roman" w:cs="Times New Roman"/>
        </w:rPr>
        <w:t>would influence private insurance</w:t>
      </w:r>
      <w:r w:rsidR="00A83A57">
        <w:rPr>
          <w:rFonts w:ascii="Times New Roman" w:hAnsi="Times New Roman" w:cs="Times New Roman"/>
        </w:rPr>
        <w:t>, as</w:t>
      </w:r>
      <w:r w:rsidR="00E745FF" w:rsidRPr="00134DDF">
        <w:rPr>
          <w:rFonts w:ascii="Times New Roman" w:hAnsi="Times New Roman" w:cs="Times New Roman"/>
        </w:rPr>
        <w:t xml:space="preserve"> insurers often use Medicare as a base and increase from there.</w:t>
      </w:r>
    </w:p>
    <w:p w14:paraId="49AEFA0D" w14:textId="3FB48BE4" w:rsidR="00E745FF" w:rsidRPr="00134DDF" w:rsidRDefault="00E745FF" w:rsidP="00D47E0D">
      <w:pPr>
        <w:rPr>
          <w:rFonts w:ascii="Times New Roman" w:hAnsi="Times New Roman" w:cs="Times New Roman"/>
        </w:rPr>
      </w:pPr>
      <w:r w:rsidRPr="00134DDF">
        <w:rPr>
          <w:rFonts w:ascii="Times New Roman" w:hAnsi="Times New Roman" w:cs="Times New Roman"/>
        </w:rPr>
        <w:t xml:space="preserve">In Medicaid, rates are set by the states.  CMS </w:t>
      </w:r>
      <w:r w:rsidR="00A83A57">
        <w:rPr>
          <w:rFonts w:ascii="Times New Roman" w:hAnsi="Times New Roman" w:cs="Times New Roman"/>
        </w:rPr>
        <w:t xml:space="preserve">is responsible for </w:t>
      </w:r>
      <w:r w:rsidRPr="00134DDF">
        <w:rPr>
          <w:rFonts w:ascii="Times New Roman" w:hAnsi="Times New Roman" w:cs="Times New Roman"/>
        </w:rPr>
        <w:t>review</w:t>
      </w:r>
      <w:r w:rsidR="00A83A57">
        <w:rPr>
          <w:rFonts w:ascii="Times New Roman" w:hAnsi="Times New Roman" w:cs="Times New Roman"/>
        </w:rPr>
        <w:t>ing</w:t>
      </w:r>
      <w:r w:rsidRPr="00134DDF">
        <w:rPr>
          <w:rFonts w:ascii="Times New Roman" w:hAnsi="Times New Roman" w:cs="Times New Roman"/>
        </w:rPr>
        <w:t xml:space="preserve"> rates and ensur</w:t>
      </w:r>
      <w:r w:rsidR="00A83A57">
        <w:rPr>
          <w:rFonts w:ascii="Times New Roman" w:hAnsi="Times New Roman" w:cs="Times New Roman"/>
        </w:rPr>
        <w:t>ing</w:t>
      </w:r>
      <w:r w:rsidRPr="00134DDF">
        <w:rPr>
          <w:rFonts w:ascii="Times New Roman" w:hAnsi="Times New Roman" w:cs="Times New Roman"/>
        </w:rPr>
        <w:t xml:space="preserve"> adequate networks</w:t>
      </w:r>
      <w:r w:rsidR="00A83A57">
        <w:rPr>
          <w:rFonts w:ascii="Times New Roman" w:hAnsi="Times New Roman" w:cs="Times New Roman"/>
        </w:rPr>
        <w:t>,</w:t>
      </w:r>
      <w:r w:rsidRPr="00134DDF">
        <w:rPr>
          <w:rFonts w:ascii="Times New Roman" w:hAnsi="Times New Roman" w:cs="Times New Roman"/>
        </w:rPr>
        <w:t xml:space="preserve"> but anyone who has tried to find a behavioral health provider </w:t>
      </w:r>
      <w:r w:rsidR="00A83A57">
        <w:rPr>
          <w:rFonts w:ascii="Times New Roman" w:hAnsi="Times New Roman" w:cs="Times New Roman"/>
        </w:rPr>
        <w:t>that accepts</w:t>
      </w:r>
      <w:r w:rsidRPr="00134DDF">
        <w:rPr>
          <w:rFonts w:ascii="Times New Roman" w:hAnsi="Times New Roman" w:cs="Times New Roman"/>
        </w:rPr>
        <w:t xml:space="preserve"> Medicaid insurance knows that the wait </w:t>
      </w:r>
      <w:r w:rsidR="00A83A57">
        <w:rPr>
          <w:rFonts w:ascii="Times New Roman" w:hAnsi="Times New Roman" w:cs="Times New Roman"/>
        </w:rPr>
        <w:t xml:space="preserve">for </w:t>
      </w:r>
      <w:r w:rsidRPr="00134DDF">
        <w:rPr>
          <w:rFonts w:ascii="Times New Roman" w:hAnsi="Times New Roman" w:cs="Times New Roman"/>
        </w:rPr>
        <w:t xml:space="preserve">therapy </w:t>
      </w:r>
      <w:r w:rsidR="00A83A57">
        <w:rPr>
          <w:rFonts w:ascii="Times New Roman" w:hAnsi="Times New Roman" w:cs="Times New Roman"/>
        </w:rPr>
        <w:t xml:space="preserve">can be weeks or even months long, </w:t>
      </w:r>
      <w:r w:rsidRPr="00134DDF">
        <w:rPr>
          <w:rFonts w:ascii="Times New Roman" w:hAnsi="Times New Roman" w:cs="Times New Roman"/>
        </w:rPr>
        <w:t>and</w:t>
      </w:r>
      <w:r w:rsidR="00A83A57">
        <w:rPr>
          <w:rFonts w:ascii="Times New Roman" w:hAnsi="Times New Roman" w:cs="Times New Roman"/>
        </w:rPr>
        <w:t xml:space="preserve"> it is nearly</w:t>
      </w:r>
      <w:r w:rsidRPr="00134DDF">
        <w:rPr>
          <w:rFonts w:ascii="Times New Roman" w:hAnsi="Times New Roman" w:cs="Times New Roman"/>
        </w:rPr>
        <w:t xml:space="preserve"> impossible to find psychiatric care.  </w:t>
      </w:r>
      <w:r w:rsidR="00A83A57">
        <w:rPr>
          <w:rFonts w:ascii="Times New Roman" w:hAnsi="Times New Roman" w:cs="Times New Roman"/>
        </w:rPr>
        <w:t>Those seeking mental health care sometimes describe</w:t>
      </w:r>
      <w:r w:rsidRPr="00134DDF">
        <w:rPr>
          <w:rFonts w:ascii="Times New Roman" w:hAnsi="Times New Roman" w:cs="Times New Roman"/>
        </w:rPr>
        <w:t xml:space="preserve"> </w:t>
      </w:r>
      <w:r w:rsidR="00A83A57">
        <w:rPr>
          <w:rFonts w:ascii="Times New Roman" w:hAnsi="Times New Roman" w:cs="Times New Roman"/>
        </w:rPr>
        <w:t xml:space="preserve">the </w:t>
      </w:r>
      <w:r w:rsidRPr="00134DDF">
        <w:rPr>
          <w:rFonts w:ascii="Times New Roman" w:hAnsi="Times New Roman" w:cs="Times New Roman"/>
        </w:rPr>
        <w:t>Medicaid insurance card</w:t>
      </w:r>
      <w:r w:rsidR="00A83A57">
        <w:rPr>
          <w:rFonts w:ascii="Times New Roman" w:hAnsi="Times New Roman" w:cs="Times New Roman"/>
        </w:rPr>
        <w:t xml:space="preserve"> as a “license to hunt”</w:t>
      </w:r>
      <w:r w:rsidRPr="00134DDF">
        <w:rPr>
          <w:rFonts w:ascii="Times New Roman" w:hAnsi="Times New Roman" w:cs="Times New Roman"/>
        </w:rPr>
        <w:t xml:space="preserve"> </w:t>
      </w:r>
      <w:r w:rsidR="00A83A57">
        <w:rPr>
          <w:rFonts w:ascii="Times New Roman" w:hAnsi="Times New Roman" w:cs="Times New Roman"/>
        </w:rPr>
        <w:t>due to</w:t>
      </w:r>
      <w:r w:rsidRPr="00134DDF">
        <w:rPr>
          <w:rFonts w:ascii="Times New Roman" w:hAnsi="Times New Roman" w:cs="Times New Roman"/>
        </w:rPr>
        <w:t xml:space="preserve"> </w:t>
      </w:r>
      <w:r w:rsidR="00A83A57">
        <w:rPr>
          <w:rFonts w:ascii="Times New Roman" w:hAnsi="Times New Roman" w:cs="Times New Roman"/>
        </w:rPr>
        <w:t xml:space="preserve">the </w:t>
      </w:r>
      <w:r w:rsidRPr="00134DDF">
        <w:rPr>
          <w:rFonts w:ascii="Times New Roman" w:hAnsi="Times New Roman" w:cs="Times New Roman"/>
        </w:rPr>
        <w:t xml:space="preserve">extreme difficulties </w:t>
      </w:r>
      <w:r w:rsidR="00A83A57">
        <w:rPr>
          <w:rFonts w:ascii="Times New Roman" w:hAnsi="Times New Roman" w:cs="Times New Roman"/>
        </w:rPr>
        <w:t xml:space="preserve">they face trying to </w:t>
      </w:r>
      <w:r w:rsidRPr="00134DDF">
        <w:rPr>
          <w:rFonts w:ascii="Times New Roman" w:hAnsi="Times New Roman" w:cs="Times New Roman"/>
        </w:rPr>
        <w:lastRenderedPageBreak/>
        <w:t xml:space="preserve">find providers.  Congress should require that CMS strengthen its oversight of Medicaid managed care to ensure adequate networks and demand that states demonstrate </w:t>
      </w:r>
      <w:r w:rsidR="00A83A57">
        <w:rPr>
          <w:rFonts w:ascii="Times New Roman" w:hAnsi="Times New Roman" w:cs="Times New Roman"/>
        </w:rPr>
        <w:t xml:space="preserve">both </w:t>
      </w:r>
      <w:r w:rsidRPr="00134DDF">
        <w:rPr>
          <w:rFonts w:ascii="Times New Roman" w:hAnsi="Times New Roman" w:cs="Times New Roman"/>
        </w:rPr>
        <w:t>the relationship between their rate</w:t>
      </w:r>
      <w:r w:rsidR="00A83A57">
        <w:rPr>
          <w:rFonts w:ascii="Times New Roman" w:hAnsi="Times New Roman" w:cs="Times New Roman"/>
        </w:rPr>
        <w:t>-</w:t>
      </w:r>
      <w:r w:rsidRPr="00134DDF">
        <w:rPr>
          <w:rFonts w:ascii="Times New Roman" w:hAnsi="Times New Roman" w:cs="Times New Roman"/>
        </w:rPr>
        <w:t>setting methodology and access to care and that they have set rates sufficient to ensure access.  CMS could accompany such requirements with a Medicaid bump for behavioral healthcare</w:t>
      </w:r>
      <w:r w:rsidR="00443335" w:rsidRPr="00134DDF">
        <w:rPr>
          <w:rFonts w:ascii="Times New Roman" w:hAnsi="Times New Roman" w:cs="Times New Roman"/>
        </w:rPr>
        <w:t xml:space="preserve"> by enacting the </w:t>
      </w:r>
      <w:r w:rsidR="00443335" w:rsidRPr="00134DDF">
        <w:rPr>
          <w:rFonts w:ascii="Times New Roman" w:hAnsi="Times New Roman" w:cs="Times New Roman"/>
          <w:i/>
          <w:iCs/>
        </w:rPr>
        <w:t xml:space="preserve">Medicaid Bump Act (S. 1727/H.R. 3450) </w:t>
      </w:r>
      <w:r w:rsidRPr="00134DDF">
        <w:rPr>
          <w:rFonts w:ascii="Times New Roman" w:hAnsi="Times New Roman" w:cs="Times New Roman"/>
        </w:rPr>
        <w:t>and requir</w:t>
      </w:r>
      <w:r w:rsidR="00A83A57">
        <w:rPr>
          <w:rFonts w:ascii="Times New Roman" w:hAnsi="Times New Roman" w:cs="Times New Roman"/>
        </w:rPr>
        <w:t>ing</w:t>
      </w:r>
      <w:r w:rsidRPr="00134DDF">
        <w:rPr>
          <w:rFonts w:ascii="Times New Roman" w:hAnsi="Times New Roman" w:cs="Times New Roman"/>
        </w:rPr>
        <w:t xml:space="preserve"> states to demonstrate that the bump has been </w:t>
      </w:r>
      <w:r w:rsidR="00A83A57">
        <w:rPr>
          <w:rFonts w:ascii="Times New Roman" w:hAnsi="Times New Roman" w:cs="Times New Roman"/>
        </w:rPr>
        <w:t>explicitly used</w:t>
      </w:r>
      <w:r w:rsidRPr="00134DDF">
        <w:rPr>
          <w:rFonts w:ascii="Times New Roman" w:hAnsi="Times New Roman" w:cs="Times New Roman"/>
        </w:rPr>
        <w:t xml:space="preserve"> to increase rates and address shortages.</w:t>
      </w:r>
    </w:p>
    <w:p w14:paraId="0A906AA3" w14:textId="0C6785EB" w:rsidR="002E2EB0" w:rsidRPr="00134DDF" w:rsidRDefault="002E2EB0" w:rsidP="002E2EB0">
      <w:pPr>
        <w:rPr>
          <w:rFonts w:ascii="Times New Roman" w:hAnsi="Times New Roman" w:cs="Times New Roman"/>
          <w:b/>
          <w:bCs/>
          <w:i/>
          <w:iCs/>
          <w:u w:val="single"/>
        </w:rPr>
      </w:pPr>
      <w:r w:rsidRPr="00134DDF">
        <w:rPr>
          <w:rFonts w:ascii="Times New Roman" w:hAnsi="Times New Roman" w:cs="Times New Roman"/>
          <w:b/>
          <w:bCs/>
          <w:i/>
          <w:iCs/>
          <w:u w:val="single"/>
        </w:rPr>
        <w:t>Increasing Integration, Coordination</w:t>
      </w:r>
      <w:r w:rsidR="00A83A57">
        <w:rPr>
          <w:rFonts w:ascii="Times New Roman" w:hAnsi="Times New Roman" w:cs="Times New Roman"/>
          <w:b/>
          <w:bCs/>
          <w:i/>
          <w:iCs/>
          <w:u w:val="single"/>
        </w:rPr>
        <w:t>,</w:t>
      </w:r>
      <w:r w:rsidRPr="00134DDF">
        <w:rPr>
          <w:rFonts w:ascii="Times New Roman" w:hAnsi="Times New Roman" w:cs="Times New Roman"/>
          <w:b/>
          <w:bCs/>
          <w:i/>
          <w:iCs/>
          <w:u w:val="single"/>
        </w:rPr>
        <w:t xml:space="preserve"> and Access to Care:</w:t>
      </w:r>
    </w:p>
    <w:p w14:paraId="6157AB3C" w14:textId="197468A2" w:rsidR="002E2EB0" w:rsidRPr="00134DDF" w:rsidRDefault="002E2EB0" w:rsidP="00134DDF">
      <w:pPr>
        <w:pStyle w:val="ListParagraph"/>
        <w:numPr>
          <w:ilvl w:val="0"/>
          <w:numId w:val="18"/>
        </w:numPr>
        <w:rPr>
          <w:rFonts w:ascii="Times New Roman" w:hAnsi="Times New Roman" w:cs="Times New Roman"/>
          <w:b/>
          <w:bCs/>
        </w:rPr>
      </w:pPr>
      <w:r w:rsidRPr="00134DDF">
        <w:rPr>
          <w:rFonts w:ascii="Times New Roman" w:hAnsi="Times New Roman" w:cs="Times New Roman"/>
          <w:b/>
          <w:bCs/>
        </w:rPr>
        <w:t>Direct HHS to adopt cross-cutting initiatives</w:t>
      </w:r>
      <w:r w:rsidR="00134DDF" w:rsidRPr="00134DDF">
        <w:rPr>
          <w:rFonts w:ascii="Times New Roman" w:hAnsi="Times New Roman" w:cs="Times New Roman"/>
        </w:rPr>
        <w:t xml:space="preserve"> </w:t>
      </w:r>
      <w:r w:rsidR="00134DDF" w:rsidRPr="00134DDF">
        <w:rPr>
          <w:rFonts w:ascii="Times New Roman" w:hAnsi="Times New Roman" w:cs="Times New Roman"/>
          <w:b/>
          <w:bCs/>
        </w:rPr>
        <w:t xml:space="preserve">in accordance with </w:t>
      </w:r>
      <w:r w:rsidR="00EE0D68">
        <w:rPr>
          <w:rFonts w:ascii="Times New Roman" w:hAnsi="Times New Roman" w:cs="Times New Roman"/>
          <w:b/>
          <w:bCs/>
        </w:rPr>
        <w:t xml:space="preserve">The </w:t>
      </w:r>
      <w:r w:rsidR="00134DDF" w:rsidRPr="00134DDF">
        <w:rPr>
          <w:rFonts w:ascii="Times New Roman" w:hAnsi="Times New Roman" w:cs="Times New Roman"/>
          <w:b/>
          <w:bCs/>
        </w:rPr>
        <w:t>Bipartisan Policy Center Task Force on Integrated Care Recommendations</w:t>
      </w:r>
    </w:p>
    <w:p w14:paraId="1B275251" w14:textId="02F811A9" w:rsidR="002E2EB0" w:rsidRPr="00134DDF" w:rsidRDefault="004D0390" w:rsidP="002E2EB0">
      <w:pPr>
        <w:spacing w:line="256" w:lineRule="auto"/>
        <w:rPr>
          <w:rFonts w:ascii="Times New Roman" w:hAnsi="Times New Roman" w:cs="Times New Roman"/>
        </w:rPr>
      </w:pPr>
      <w:r w:rsidRPr="00134DDF">
        <w:rPr>
          <w:rFonts w:ascii="Times New Roman" w:hAnsi="Times New Roman" w:cs="Times New Roman"/>
        </w:rPr>
        <w:t>HHS can i</w:t>
      </w:r>
      <w:r w:rsidR="002E2EB0" w:rsidRPr="00134DDF">
        <w:rPr>
          <w:rFonts w:ascii="Times New Roman" w:hAnsi="Times New Roman" w:cs="Times New Roman"/>
        </w:rPr>
        <w:t xml:space="preserve">mprove </w:t>
      </w:r>
      <w:r w:rsidR="00A83A57">
        <w:rPr>
          <w:rFonts w:ascii="Times New Roman" w:hAnsi="Times New Roman" w:cs="Times New Roman"/>
        </w:rPr>
        <w:t xml:space="preserve">the </w:t>
      </w:r>
      <w:r w:rsidR="002E2EB0" w:rsidRPr="00134DDF">
        <w:rPr>
          <w:rFonts w:ascii="Times New Roman" w:hAnsi="Times New Roman" w:cs="Times New Roman"/>
        </w:rPr>
        <w:t>measurement of the extent to which children and adults have access to integrated mental health care and the effectiveness of the care provided</w:t>
      </w:r>
      <w:r w:rsidRPr="00134DDF">
        <w:rPr>
          <w:rFonts w:ascii="Times New Roman" w:hAnsi="Times New Roman" w:cs="Times New Roman"/>
        </w:rPr>
        <w:t xml:space="preserve"> by implementing </w:t>
      </w:r>
      <w:r w:rsidR="001C7CB5">
        <w:rPr>
          <w:rFonts w:ascii="Times New Roman" w:hAnsi="Times New Roman" w:cs="Times New Roman"/>
        </w:rPr>
        <w:t>a set of integration measures</w:t>
      </w:r>
      <w:r w:rsidR="002E2EB0" w:rsidRPr="00134DDF">
        <w:rPr>
          <w:rFonts w:ascii="Times New Roman" w:hAnsi="Times New Roman" w:cs="Times New Roman"/>
        </w:rPr>
        <w:t xml:space="preserve"> in Medicaid, Medicare, and commercial insurance plans regulated by CMS. Th</w:t>
      </w:r>
      <w:r w:rsidR="00A83A57">
        <w:rPr>
          <w:rFonts w:ascii="Times New Roman" w:hAnsi="Times New Roman" w:cs="Times New Roman"/>
        </w:rPr>
        <w:t>ese measures</w:t>
      </w:r>
      <w:r w:rsidR="002E2EB0" w:rsidRPr="00134DDF">
        <w:rPr>
          <w:rFonts w:ascii="Times New Roman" w:hAnsi="Times New Roman" w:cs="Times New Roman"/>
        </w:rPr>
        <w:t xml:space="preserve"> should include patient experience measures of access and unmet need, outcomes, and structural measures of practice transformation toward evidence-based integrated care</w:t>
      </w:r>
      <w:r w:rsidRPr="00134DDF">
        <w:rPr>
          <w:rFonts w:ascii="Times New Roman" w:hAnsi="Times New Roman" w:cs="Times New Roman"/>
        </w:rPr>
        <w:t>.</w:t>
      </w:r>
    </w:p>
    <w:p w14:paraId="4E8DA745" w14:textId="47001F22" w:rsidR="002E2EB0" w:rsidRPr="00134DDF" w:rsidRDefault="004D0390" w:rsidP="002E2EB0">
      <w:pPr>
        <w:spacing w:line="256" w:lineRule="auto"/>
        <w:rPr>
          <w:rFonts w:ascii="Times New Roman" w:hAnsi="Times New Roman" w:cs="Times New Roman"/>
        </w:rPr>
      </w:pPr>
      <w:r w:rsidRPr="00134DDF">
        <w:rPr>
          <w:rFonts w:ascii="Times New Roman" w:hAnsi="Times New Roman" w:cs="Times New Roman"/>
        </w:rPr>
        <w:t>HHS can also i</w:t>
      </w:r>
      <w:r w:rsidR="002E2EB0" w:rsidRPr="00134DDF">
        <w:rPr>
          <w:rFonts w:ascii="Times New Roman" w:hAnsi="Times New Roman" w:cs="Times New Roman"/>
        </w:rPr>
        <w:t xml:space="preserve">mprove oversight and enforcement of policies governing the provision of integrated mental health services in Medicaid, Medicare, and commercial insurance plans regulated by CMS, including but not limited to: Early and Periodic Screening, Diagnosis, and Treatment (ESPDT), mental health parity, network adequacy, essential health benefits, and Medicaid rate setting. This plan should be developed, executed, and </w:t>
      </w:r>
      <w:r w:rsidRPr="00134DDF">
        <w:rPr>
          <w:rFonts w:ascii="Times New Roman" w:hAnsi="Times New Roman" w:cs="Times New Roman"/>
        </w:rPr>
        <w:t xml:space="preserve">implemented </w:t>
      </w:r>
      <w:r w:rsidR="002E2EB0" w:rsidRPr="00134DDF">
        <w:rPr>
          <w:rFonts w:ascii="Times New Roman" w:hAnsi="Times New Roman" w:cs="Times New Roman"/>
        </w:rPr>
        <w:t xml:space="preserve">with input from </w:t>
      </w:r>
      <w:r w:rsidRPr="00134DDF">
        <w:rPr>
          <w:rFonts w:ascii="Times New Roman" w:hAnsi="Times New Roman" w:cs="Times New Roman"/>
        </w:rPr>
        <w:t xml:space="preserve">individuals with lived experience </w:t>
      </w:r>
      <w:r w:rsidR="00A83A57">
        <w:rPr>
          <w:rFonts w:ascii="Times New Roman" w:hAnsi="Times New Roman" w:cs="Times New Roman"/>
        </w:rPr>
        <w:t>of</w:t>
      </w:r>
      <w:r w:rsidRPr="00134DDF">
        <w:rPr>
          <w:rFonts w:ascii="Times New Roman" w:hAnsi="Times New Roman" w:cs="Times New Roman"/>
        </w:rPr>
        <w:t xml:space="preserve"> behavioral health conditions</w:t>
      </w:r>
      <w:r w:rsidR="002E2EB0" w:rsidRPr="00134DDF">
        <w:rPr>
          <w:rFonts w:ascii="Times New Roman" w:hAnsi="Times New Roman" w:cs="Times New Roman"/>
        </w:rPr>
        <w:t xml:space="preserve"> and should include quantitative measures of access that </w:t>
      </w:r>
      <w:r w:rsidR="00A83A57">
        <w:rPr>
          <w:rFonts w:ascii="Times New Roman" w:hAnsi="Times New Roman" w:cs="Times New Roman"/>
        </w:rPr>
        <w:t>consider</w:t>
      </w:r>
      <w:r w:rsidR="002E2EB0" w:rsidRPr="00134DDF">
        <w:rPr>
          <w:rFonts w:ascii="Times New Roman" w:hAnsi="Times New Roman" w:cs="Times New Roman"/>
        </w:rPr>
        <w:t xml:space="preserve"> integration in primary care and schools, racial equity, and virtual care.</w:t>
      </w:r>
    </w:p>
    <w:p w14:paraId="75DA314B" w14:textId="6AB73078" w:rsidR="002E2EB0" w:rsidRPr="00134DDF" w:rsidRDefault="001C7CB5" w:rsidP="002E2EB0">
      <w:pPr>
        <w:rPr>
          <w:rFonts w:ascii="Times New Roman" w:hAnsi="Times New Roman" w:cs="Times New Roman"/>
        </w:rPr>
      </w:pPr>
      <w:r>
        <w:rPr>
          <w:rFonts w:ascii="Times New Roman" w:hAnsi="Times New Roman" w:cs="Times New Roman"/>
        </w:rPr>
        <w:lastRenderedPageBreak/>
        <w:t xml:space="preserve">MHA </w:t>
      </w:r>
      <w:r w:rsidR="002E2EB0" w:rsidRPr="00134DDF">
        <w:rPr>
          <w:rFonts w:ascii="Times New Roman" w:hAnsi="Times New Roman" w:cs="Times New Roman"/>
        </w:rPr>
        <w:t xml:space="preserve">is attaching a summary of the legislative recommendations of the Bipartisan Policy Center Task Force on Behavioral Health Integration and fully supports </w:t>
      </w:r>
      <w:r w:rsidR="00A83A57">
        <w:rPr>
          <w:rFonts w:ascii="Times New Roman" w:hAnsi="Times New Roman" w:cs="Times New Roman"/>
        </w:rPr>
        <w:t xml:space="preserve">the </w:t>
      </w:r>
      <w:r w:rsidR="002E2EB0" w:rsidRPr="00134DDF">
        <w:rPr>
          <w:rFonts w:ascii="Times New Roman" w:hAnsi="Times New Roman" w:cs="Times New Roman"/>
        </w:rPr>
        <w:t>implementation of those policies.</w:t>
      </w:r>
    </w:p>
    <w:p w14:paraId="50ADAA44" w14:textId="1BC488B9" w:rsidR="00134DDF" w:rsidRPr="005C76CE" w:rsidRDefault="00134DDF" w:rsidP="005C76CE">
      <w:pPr>
        <w:pStyle w:val="ListParagraph"/>
        <w:numPr>
          <w:ilvl w:val="0"/>
          <w:numId w:val="18"/>
        </w:numPr>
        <w:rPr>
          <w:rFonts w:ascii="Times New Roman" w:hAnsi="Times New Roman" w:cs="Times New Roman"/>
          <w:b/>
          <w:bCs/>
        </w:rPr>
      </w:pPr>
      <w:r w:rsidRPr="005C76CE">
        <w:rPr>
          <w:rFonts w:ascii="Times New Roman" w:hAnsi="Times New Roman" w:cs="Times New Roman"/>
          <w:b/>
          <w:bCs/>
        </w:rPr>
        <w:t xml:space="preserve">Increase payment for integrated care through a Medicaid bump and adjusting the E&amp;M codes or the Medicare RUC/RVU process </w:t>
      </w:r>
    </w:p>
    <w:p w14:paraId="229E00B5" w14:textId="632D6E3C" w:rsidR="003A2CD3" w:rsidRPr="00134DDF" w:rsidRDefault="003A2CD3" w:rsidP="00134DDF">
      <w:pPr>
        <w:rPr>
          <w:rFonts w:ascii="Times New Roman" w:hAnsi="Times New Roman" w:cs="Times New Roman"/>
        </w:rPr>
      </w:pPr>
      <w:r w:rsidRPr="00134DDF">
        <w:rPr>
          <w:rFonts w:ascii="Times New Roman" w:hAnsi="Times New Roman" w:cs="Times New Roman"/>
        </w:rPr>
        <w:t xml:space="preserve">Despite several promising policy initiatives to bolster integrated mental health in primary care in Medicare and Medicaid, very few Americans have access to these services. MHA recommends leveraging the Medicare fee schedule and its partnership with states in Medicaid to create stronger incentives nationally. CMS should offer additional reimbursement for mental health services billed from primary care or other integrated settings (such as schools) and for primary care practices that meet </w:t>
      </w:r>
      <w:r w:rsidR="00A83A57">
        <w:rPr>
          <w:rFonts w:ascii="Times New Roman" w:hAnsi="Times New Roman" w:cs="Times New Roman"/>
        </w:rPr>
        <w:t>specific</w:t>
      </w:r>
      <w:r w:rsidRPr="00134DDF">
        <w:rPr>
          <w:rFonts w:ascii="Times New Roman" w:hAnsi="Times New Roman" w:cs="Times New Roman"/>
        </w:rPr>
        <w:t xml:space="preserve"> standards of evidence-based mental health integration (either through enhancements for traditional Evaluation &amp; Management codes or through an add-on payment). Congress could accomplish this by either:</w:t>
      </w:r>
    </w:p>
    <w:p w14:paraId="228DE8A9" w14:textId="77777777" w:rsidR="003A2CD3" w:rsidRPr="00134DDF" w:rsidRDefault="003A2CD3" w:rsidP="003A2CD3">
      <w:pPr>
        <w:pStyle w:val="ListParagraph"/>
        <w:numPr>
          <w:ilvl w:val="0"/>
          <w:numId w:val="5"/>
        </w:numPr>
        <w:spacing w:line="256" w:lineRule="auto"/>
        <w:rPr>
          <w:rFonts w:ascii="Times New Roman" w:hAnsi="Times New Roman" w:cs="Times New Roman"/>
        </w:rPr>
      </w:pPr>
      <w:r w:rsidRPr="00134DDF">
        <w:rPr>
          <w:rFonts w:ascii="Times New Roman" w:hAnsi="Times New Roman" w:cs="Times New Roman"/>
        </w:rPr>
        <w:t>Allowing CMS to enhance Medicare reimbursement for these services as part of improving access to care and exempting the additional reimbursement from the budget neutrality requirement of the fee schedule; or</w:t>
      </w:r>
    </w:p>
    <w:p w14:paraId="39236B1E" w14:textId="2B587275" w:rsidR="003A2CD3" w:rsidRPr="00134DDF" w:rsidRDefault="003A2CD3" w:rsidP="003A2CD3">
      <w:pPr>
        <w:pStyle w:val="ListParagraph"/>
        <w:numPr>
          <w:ilvl w:val="0"/>
          <w:numId w:val="5"/>
        </w:numPr>
        <w:spacing w:line="256" w:lineRule="auto"/>
        <w:rPr>
          <w:rFonts w:ascii="Times New Roman" w:hAnsi="Times New Roman" w:cs="Times New Roman"/>
        </w:rPr>
      </w:pPr>
      <w:r w:rsidRPr="00134DDF">
        <w:rPr>
          <w:rFonts w:ascii="Times New Roman" w:hAnsi="Times New Roman" w:cs="Times New Roman"/>
        </w:rPr>
        <w:t xml:space="preserve">Encouraging CMMI to implement this as a national Medicare demonstration project and provide additional funding to the extent it is found </w:t>
      </w:r>
      <w:r w:rsidR="00A83A57">
        <w:rPr>
          <w:rFonts w:ascii="Times New Roman" w:hAnsi="Times New Roman" w:cs="Times New Roman"/>
        </w:rPr>
        <w:t>not to</w:t>
      </w:r>
      <w:r w:rsidRPr="00134DDF">
        <w:rPr>
          <w:rFonts w:ascii="Times New Roman" w:hAnsi="Times New Roman" w:cs="Times New Roman"/>
        </w:rPr>
        <w:t xml:space="preserve"> be budget neutral.</w:t>
      </w:r>
    </w:p>
    <w:p w14:paraId="1ED141EE" w14:textId="7B2BB842" w:rsidR="003A2CD3" w:rsidRPr="00134DDF" w:rsidRDefault="003A2CD3" w:rsidP="003A2CD3">
      <w:pPr>
        <w:rPr>
          <w:rFonts w:ascii="Times New Roman" w:hAnsi="Times New Roman" w:cs="Times New Roman"/>
        </w:rPr>
      </w:pPr>
      <w:r w:rsidRPr="00134DDF">
        <w:rPr>
          <w:rFonts w:ascii="Times New Roman" w:hAnsi="Times New Roman" w:cs="Times New Roman"/>
        </w:rPr>
        <w:t>In either approach, Congress should offer enhanced matching funds to allow States to do the same in their Medicaid programs and require that the enhanced match lead</w:t>
      </w:r>
      <w:r w:rsidR="00A83A57">
        <w:rPr>
          <w:rFonts w:ascii="Times New Roman" w:hAnsi="Times New Roman" w:cs="Times New Roman"/>
        </w:rPr>
        <w:t>s</w:t>
      </w:r>
      <w:r w:rsidRPr="00134DDF">
        <w:rPr>
          <w:rFonts w:ascii="Times New Roman" w:hAnsi="Times New Roman" w:cs="Times New Roman"/>
        </w:rPr>
        <w:t xml:space="preserve"> to higher rates for integrated behavioral healthcare.</w:t>
      </w:r>
    </w:p>
    <w:p w14:paraId="6C9C3AAA" w14:textId="0F8982DC" w:rsidR="002E2EB0" w:rsidRPr="005C76CE" w:rsidRDefault="005C76CE" w:rsidP="005C76CE">
      <w:pPr>
        <w:pStyle w:val="ListParagraph"/>
        <w:numPr>
          <w:ilvl w:val="0"/>
          <w:numId w:val="18"/>
        </w:numPr>
        <w:rPr>
          <w:rFonts w:ascii="Times New Roman" w:hAnsi="Times New Roman" w:cs="Times New Roman"/>
          <w:b/>
          <w:bCs/>
        </w:rPr>
      </w:pPr>
      <w:r w:rsidRPr="005C76CE">
        <w:rPr>
          <w:rFonts w:ascii="Times New Roman" w:hAnsi="Times New Roman" w:cs="Times New Roman"/>
          <w:b/>
          <w:bCs/>
        </w:rPr>
        <w:lastRenderedPageBreak/>
        <w:t xml:space="preserve">Improve access to crisis services by enacting </w:t>
      </w:r>
      <w:r w:rsidRPr="005C76CE">
        <w:rPr>
          <w:rFonts w:ascii="Times New Roman" w:hAnsi="Times New Roman" w:cs="Times New Roman"/>
          <w:b/>
          <w:bCs/>
          <w:i/>
          <w:iCs/>
        </w:rPr>
        <w:t>The Behavioral Health Crisis Services Expansion Act</w:t>
      </w:r>
      <w:r w:rsidRPr="005C76CE">
        <w:rPr>
          <w:rFonts w:ascii="Times New Roman" w:hAnsi="Times New Roman" w:cs="Times New Roman"/>
          <w:b/>
          <w:bCs/>
        </w:rPr>
        <w:t xml:space="preserve"> (S. 1902/ HR 5611)</w:t>
      </w:r>
    </w:p>
    <w:p w14:paraId="515564A7" w14:textId="360FCF50" w:rsidR="00EF44D1" w:rsidRPr="00134DDF" w:rsidRDefault="00EF44D1" w:rsidP="00EF44D1">
      <w:pPr>
        <w:spacing w:line="276" w:lineRule="auto"/>
        <w:contextualSpacing/>
        <w:rPr>
          <w:rFonts w:ascii="Times New Roman" w:hAnsi="Times New Roman" w:cs="Times New Roman"/>
        </w:rPr>
      </w:pPr>
      <w:r w:rsidRPr="00134DDF">
        <w:rPr>
          <w:rFonts w:ascii="Times New Roman" w:hAnsi="Times New Roman" w:cs="Times New Roman"/>
        </w:rPr>
        <w:t>Even though recent statistics may be startling, the lack of appropriate crisis response is not a new issue, and it encompasses health, behavioral health, and equity. From August 2020 to February of this year, more than 4 in 10 adults reported anxiety or depression.</w:t>
      </w:r>
      <w:r w:rsidRPr="00134DDF">
        <w:rPr>
          <w:rStyle w:val="EndnoteReference"/>
          <w:rFonts w:ascii="Times New Roman" w:hAnsi="Times New Roman" w:cs="Times New Roman"/>
        </w:rPr>
        <w:endnoteReference w:id="1"/>
      </w:r>
      <w:r w:rsidRPr="00134DDF">
        <w:rPr>
          <w:rFonts w:ascii="Times New Roman" w:hAnsi="Times New Roman" w:cs="Times New Roman"/>
        </w:rPr>
        <w:t xml:space="preserve"> Deaths from overdoses increased by 30</w:t>
      </w:r>
      <w:r w:rsidR="00A83A57">
        <w:rPr>
          <w:rFonts w:ascii="Times New Roman" w:hAnsi="Times New Roman" w:cs="Times New Roman"/>
        </w:rPr>
        <w:t xml:space="preserve">% </w:t>
      </w:r>
      <w:r w:rsidRPr="00134DDF">
        <w:rPr>
          <w:rFonts w:ascii="Times New Roman" w:hAnsi="Times New Roman" w:cs="Times New Roman"/>
        </w:rPr>
        <w:t>in 2020.</w:t>
      </w:r>
      <w:r w:rsidRPr="00134DDF">
        <w:rPr>
          <w:rStyle w:val="EndnoteReference"/>
          <w:rFonts w:ascii="Times New Roman" w:hAnsi="Times New Roman" w:cs="Times New Roman"/>
        </w:rPr>
        <w:endnoteReference w:id="2"/>
      </w:r>
      <w:r w:rsidRPr="00134DDF">
        <w:rPr>
          <w:rFonts w:ascii="Times New Roman" w:hAnsi="Times New Roman" w:cs="Times New Roman"/>
        </w:rPr>
        <w:t xml:space="preserve"> And last year, the proportion of children and youth going to emergency rooms for mental health crises</w:t>
      </w:r>
      <w:r w:rsidRPr="00134DDF">
        <w:rPr>
          <w:rStyle w:val="EndnoteReference"/>
          <w:rFonts w:ascii="Times New Roman" w:hAnsi="Times New Roman" w:cs="Times New Roman"/>
        </w:rPr>
        <w:endnoteReference w:id="3"/>
      </w:r>
      <w:r w:rsidRPr="00134DDF">
        <w:rPr>
          <w:rFonts w:ascii="Times New Roman" w:hAnsi="Times New Roman" w:cs="Times New Roman"/>
        </w:rPr>
        <w:t xml:space="preserve"> and suicide attempts</w:t>
      </w:r>
      <w:r w:rsidRPr="00134DDF">
        <w:rPr>
          <w:rStyle w:val="EndnoteReference"/>
          <w:rFonts w:ascii="Times New Roman" w:hAnsi="Times New Roman" w:cs="Times New Roman"/>
        </w:rPr>
        <w:endnoteReference w:id="4"/>
      </w:r>
      <w:r w:rsidRPr="00134DDF">
        <w:rPr>
          <w:rFonts w:ascii="Times New Roman" w:hAnsi="Times New Roman" w:cs="Times New Roman"/>
        </w:rPr>
        <w:t xml:space="preserve"> increased dramatically.  Yet</w:t>
      </w:r>
      <w:r w:rsidR="00A83A57">
        <w:rPr>
          <w:rFonts w:ascii="Times New Roman" w:hAnsi="Times New Roman" w:cs="Times New Roman"/>
        </w:rPr>
        <w:t>,</w:t>
      </w:r>
      <w:r w:rsidRPr="00134DDF">
        <w:rPr>
          <w:rFonts w:ascii="Times New Roman" w:hAnsi="Times New Roman" w:cs="Times New Roman"/>
        </w:rPr>
        <w:t xml:space="preserve"> people with such acute needs often do not receive any help until they experience a crisis or multiple crises. </w:t>
      </w:r>
    </w:p>
    <w:p w14:paraId="540334F5" w14:textId="77777777" w:rsidR="00EF44D1" w:rsidRPr="00134DDF" w:rsidRDefault="00EF44D1" w:rsidP="00EF44D1">
      <w:pPr>
        <w:spacing w:after="0" w:line="276" w:lineRule="auto"/>
        <w:rPr>
          <w:rFonts w:ascii="Times New Roman" w:hAnsi="Times New Roman" w:cs="Times New Roman"/>
        </w:rPr>
      </w:pPr>
    </w:p>
    <w:p w14:paraId="1A137020" w14:textId="34F20F37" w:rsidR="00EF44D1" w:rsidRPr="00134DDF" w:rsidRDefault="00EF44D1" w:rsidP="00EF44D1">
      <w:pPr>
        <w:spacing w:after="0" w:line="276" w:lineRule="auto"/>
        <w:rPr>
          <w:rFonts w:ascii="Times New Roman" w:hAnsi="Times New Roman" w:cs="Times New Roman"/>
        </w:rPr>
      </w:pPr>
      <w:r w:rsidRPr="00134DDF">
        <w:rPr>
          <w:rFonts w:ascii="Times New Roman" w:hAnsi="Times New Roman" w:cs="Times New Roman"/>
        </w:rPr>
        <w:t>The National Suicide Prevention Lifeline has helped millions of people through suicidal and mental health crisis situations</w:t>
      </w:r>
      <w:r w:rsidR="00A83A57">
        <w:rPr>
          <w:rFonts w:ascii="Times New Roman" w:hAnsi="Times New Roman" w:cs="Times New Roman"/>
        </w:rPr>
        <w:t>,</w:t>
      </w:r>
      <w:r w:rsidRPr="00134DDF">
        <w:rPr>
          <w:rFonts w:ascii="Times New Roman" w:hAnsi="Times New Roman" w:cs="Times New Roman"/>
        </w:rPr>
        <w:t xml:space="preserve"> and, with the advent of 988, the new three-digit number will serve as an entry point for many more individuals as it becomes available nationwide in July of 2022. However, few communities have a robust crisis system in place. As this new number comes into widespread use, </w:t>
      </w:r>
      <w:r w:rsidR="00A83A57">
        <w:rPr>
          <w:rFonts w:ascii="Times New Roman" w:hAnsi="Times New Roman" w:cs="Times New Roman"/>
        </w:rPr>
        <w:t>MHA hopes</w:t>
      </w:r>
      <w:r w:rsidRPr="00134DDF">
        <w:rPr>
          <w:rFonts w:ascii="Times New Roman" w:hAnsi="Times New Roman" w:cs="Times New Roman"/>
        </w:rPr>
        <w:t xml:space="preserve"> that 988 will be the beginning of </w:t>
      </w:r>
      <w:r w:rsidR="00A83A57">
        <w:rPr>
          <w:rFonts w:ascii="Times New Roman" w:hAnsi="Times New Roman" w:cs="Times New Roman"/>
        </w:rPr>
        <w:t>“</w:t>
      </w:r>
      <w:r w:rsidRPr="00134DDF">
        <w:rPr>
          <w:rFonts w:ascii="Times New Roman" w:hAnsi="Times New Roman" w:cs="Times New Roman"/>
        </w:rPr>
        <w:t>no wrong door</w:t>
      </w:r>
      <w:r w:rsidR="00A83A57">
        <w:rPr>
          <w:rFonts w:ascii="Times New Roman" w:hAnsi="Times New Roman" w:cs="Times New Roman"/>
        </w:rPr>
        <w:t>”</w:t>
      </w:r>
      <w:r w:rsidRPr="00134DDF">
        <w:rPr>
          <w:rFonts w:ascii="Times New Roman" w:hAnsi="Times New Roman" w:cs="Times New Roman"/>
        </w:rPr>
        <w:t xml:space="preserve"> to meaningful access, help</w:t>
      </w:r>
      <w:r w:rsidR="00A83A57">
        <w:rPr>
          <w:rFonts w:ascii="Times New Roman" w:hAnsi="Times New Roman" w:cs="Times New Roman"/>
        </w:rPr>
        <w:t>,</w:t>
      </w:r>
      <w:r w:rsidRPr="00134DDF">
        <w:rPr>
          <w:rFonts w:ascii="Times New Roman" w:hAnsi="Times New Roman" w:cs="Times New Roman"/>
        </w:rPr>
        <w:t xml:space="preserve"> and care for behavioral health. </w:t>
      </w:r>
    </w:p>
    <w:p w14:paraId="71C57365" w14:textId="77777777" w:rsidR="00A83A57" w:rsidRDefault="00A83A57" w:rsidP="00EF44D1">
      <w:pPr>
        <w:spacing w:after="0" w:line="276" w:lineRule="auto"/>
        <w:rPr>
          <w:rFonts w:ascii="Times New Roman" w:hAnsi="Times New Roman" w:cs="Times New Roman"/>
        </w:rPr>
      </w:pPr>
    </w:p>
    <w:p w14:paraId="4424CE05" w14:textId="275350FB" w:rsidR="00EF44D1" w:rsidRPr="00134DDF" w:rsidRDefault="00A83A57" w:rsidP="00EF44D1">
      <w:pPr>
        <w:spacing w:after="0" w:line="276" w:lineRule="auto"/>
        <w:rPr>
          <w:rFonts w:ascii="Times New Roman" w:hAnsi="Times New Roman" w:cs="Times New Roman"/>
        </w:rPr>
      </w:pPr>
      <w:r>
        <w:rPr>
          <w:rFonts w:ascii="Times New Roman" w:hAnsi="Times New Roman" w:cs="Times New Roman"/>
        </w:rPr>
        <w:t>But, for this to happen, t</w:t>
      </w:r>
      <w:r w:rsidR="00EF44D1" w:rsidRPr="00134DDF">
        <w:rPr>
          <w:rFonts w:ascii="Times New Roman" w:hAnsi="Times New Roman" w:cs="Times New Roman"/>
        </w:rPr>
        <w:t>here must be capacity at local Lifeline call centers, adequate numbers of mobile crisis teams, local peer respite</w:t>
      </w:r>
      <w:r>
        <w:rPr>
          <w:rFonts w:ascii="Times New Roman" w:hAnsi="Times New Roman" w:cs="Times New Roman"/>
        </w:rPr>
        <w:t>,</w:t>
      </w:r>
      <w:r w:rsidR="00EF44D1" w:rsidRPr="00134DDF">
        <w:rPr>
          <w:rFonts w:ascii="Times New Roman" w:hAnsi="Times New Roman" w:cs="Times New Roman"/>
        </w:rPr>
        <w:t xml:space="preserve"> and crisis stabilization programs for the small number of people whose immediate needs cannot be addressed telephonically (fewer than 10%) and who need more intensive, in-person interventions. Without robust infrastructure that includes 24/7 local call centers, trained emergency medical response, and clinician and peer-led mobile teams, law enforcement (police) will remain the default in-person response. When law enforcement responds, people in crisis often end up in jails, in emergency departments, or worse</w:t>
      </w:r>
      <w:r>
        <w:rPr>
          <w:rFonts w:ascii="Times New Roman" w:hAnsi="Times New Roman" w:cs="Times New Roman"/>
        </w:rPr>
        <w:t>;</w:t>
      </w:r>
      <w:r w:rsidR="00EF44D1" w:rsidRPr="00134DDF">
        <w:rPr>
          <w:rFonts w:ascii="Times New Roman" w:hAnsi="Times New Roman" w:cs="Times New Roman"/>
        </w:rPr>
        <w:t xml:space="preserve"> they are harmed or </w:t>
      </w:r>
      <w:r w:rsidR="00EF44D1" w:rsidRPr="00134DDF">
        <w:rPr>
          <w:rFonts w:ascii="Times New Roman" w:hAnsi="Times New Roman" w:cs="Times New Roman"/>
        </w:rPr>
        <w:lastRenderedPageBreak/>
        <w:t>killed during the encounter. Resulting trauma also adds to the likelihood of dying by suicide. As recently reported in the Washington Post</w:t>
      </w:r>
      <w:r>
        <w:rPr>
          <w:rFonts w:ascii="Times New Roman" w:hAnsi="Times New Roman" w:cs="Times New Roman"/>
        </w:rPr>
        <w:t>,</w:t>
      </w:r>
      <w:r w:rsidR="00EF44D1" w:rsidRPr="00134DDF">
        <w:rPr>
          <w:rFonts w:ascii="Times New Roman" w:hAnsi="Times New Roman" w:cs="Times New Roman"/>
        </w:rPr>
        <w:t xml:space="preserve"> since 2015</w:t>
      </w:r>
      <w:r>
        <w:rPr>
          <w:rFonts w:ascii="Times New Roman" w:hAnsi="Times New Roman" w:cs="Times New Roman"/>
        </w:rPr>
        <w:t>,</w:t>
      </w:r>
      <w:r w:rsidR="00EF44D1" w:rsidRPr="00134DDF">
        <w:rPr>
          <w:rFonts w:ascii="Times New Roman" w:hAnsi="Times New Roman" w:cs="Times New Roman"/>
        </w:rPr>
        <w:t xml:space="preserve"> 23% of those killed by police ha</w:t>
      </w:r>
      <w:r>
        <w:rPr>
          <w:rFonts w:ascii="Times New Roman" w:hAnsi="Times New Roman" w:cs="Times New Roman"/>
        </w:rPr>
        <w:t>d</w:t>
      </w:r>
      <w:r w:rsidR="00EF44D1" w:rsidRPr="00134DDF">
        <w:rPr>
          <w:rFonts w:ascii="Times New Roman" w:hAnsi="Times New Roman" w:cs="Times New Roman"/>
        </w:rPr>
        <w:t xml:space="preserve"> a mental illness, and 24% were Black</w:t>
      </w:r>
      <w:r w:rsidR="00EF44D1" w:rsidRPr="00134DDF">
        <w:rPr>
          <w:rStyle w:val="FootnoteReference"/>
          <w:rFonts w:ascii="Times New Roman" w:hAnsi="Times New Roman" w:cs="Times New Roman"/>
        </w:rPr>
        <w:footnoteReference w:id="1"/>
      </w:r>
      <w:r w:rsidR="00EF44D1" w:rsidRPr="00134DDF">
        <w:rPr>
          <w:rFonts w:ascii="Times New Roman" w:hAnsi="Times New Roman" w:cs="Times New Roman"/>
        </w:rPr>
        <w:t>. A comprehensive, culturally aligned crisis response system is critical to advancing equity as these tragic outcomes are more likely to be experienced by communities of color and LBGT+ people. Suicide is the second leading cause of death for youth ages 10-24, and LBGT+ youth are four times more likely to attempt suicide th</w:t>
      </w:r>
      <w:r>
        <w:rPr>
          <w:rFonts w:ascii="Times New Roman" w:hAnsi="Times New Roman" w:cs="Times New Roman"/>
        </w:rPr>
        <w:t>a</w:t>
      </w:r>
      <w:r w:rsidR="00EF44D1" w:rsidRPr="00134DDF">
        <w:rPr>
          <w:rFonts w:ascii="Times New Roman" w:hAnsi="Times New Roman" w:cs="Times New Roman"/>
        </w:rPr>
        <w:t>n their peers,</w:t>
      </w:r>
      <w:r w:rsidR="00EF44D1" w:rsidRPr="00134DDF">
        <w:rPr>
          <w:rStyle w:val="EndnoteReference"/>
          <w:rFonts w:ascii="Times New Roman" w:hAnsi="Times New Roman" w:cs="Times New Roman"/>
        </w:rPr>
        <w:endnoteReference w:id="5"/>
      </w:r>
      <w:r w:rsidR="00EF44D1" w:rsidRPr="00134DDF">
        <w:rPr>
          <w:rFonts w:ascii="Times New Roman" w:hAnsi="Times New Roman" w:cs="Times New Roman"/>
        </w:rPr>
        <w:t xml:space="preserve"> </w:t>
      </w:r>
      <w:r>
        <w:rPr>
          <w:rFonts w:ascii="Times New Roman" w:hAnsi="Times New Roman" w:cs="Times New Roman"/>
        </w:rPr>
        <w:t>while</w:t>
      </w:r>
      <w:r w:rsidR="00EF44D1" w:rsidRPr="00134DDF">
        <w:rPr>
          <w:rFonts w:ascii="Times New Roman" w:hAnsi="Times New Roman" w:cs="Times New Roman"/>
        </w:rPr>
        <w:t xml:space="preserve"> Black youth die by suicide at twice the rate white youth.</w:t>
      </w:r>
      <w:r w:rsidR="00EF44D1" w:rsidRPr="00134DDF">
        <w:rPr>
          <w:rStyle w:val="EndnoteReference"/>
          <w:rFonts w:ascii="Times New Roman" w:hAnsi="Times New Roman" w:cs="Times New Roman"/>
        </w:rPr>
        <w:endnoteReference w:id="6"/>
      </w:r>
      <w:r w:rsidR="00EF44D1" w:rsidRPr="00134DDF">
        <w:rPr>
          <w:rFonts w:ascii="Times New Roman" w:hAnsi="Times New Roman" w:cs="Times New Roman"/>
        </w:rPr>
        <w:t xml:space="preserve"> </w:t>
      </w:r>
    </w:p>
    <w:p w14:paraId="52FEEF3F" w14:textId="77777777" w:rsidR="00EF44D1" w:rsidRPr="00134DDF" w:rsidRDefault="00EF44D1" w:rsidP="00EF44D1">
      <w:pPr>
        <w:spacing w:after="0" w:line="276" w:lineRule="auto"/>
        <w:rPr>
          <w:rFonts w:ascii="Times New Roman" w:hAnsi="Times New Roman" w:cs="Times New Roman"/>
        </w:rPr>
      </w:pPr>
    </w:p>
    <w:p w14:paraId="307F2E0C" w14:textId="7BA42A37" w:rsidR="00EF44D1" w:rsidRPr="00134DDF" w:rsidRDefault="003A2CD3" w:rsidP="00EF44D1">
      <w:pPr>
        <w:spacing w:after="0" w:line="276" w:lineRule="auto"/>
        <w:rPr>
          <w:rFonts w:ascii="Times New Roman" w:hAnsi="Times New Roman" w:cs="Times New Roman"/>
        </w:rPr>
      </w:pPr>
      <w:r w:rsidRPr="00134DDF">
        <w:rPr>
          <w:rFonts w:ascii="Times New Roman" w:hAnsi="Times New Roman" w:cs="Times New Roman"/>
        </w:rPr>
        <w:t xml:space="preserve">MHA recommends the committee enact </w:t>
      </w:r>
      <w:r w:rsidRPr="00134DDF">
        <w:rPr>
          <w:rFonts w:ascii="Times New Roman" w:hAnsi="Times New Roman" w:cs="Times New Roman"/>
          <w:i/>
          <w:iCs/>
        </w:rPr>
        <w:t>The Behavioral Health Crisis Services Expansion Act</w:t>
      </w:r>
      <w:r w:rsidRPr="00134DDF">
        <w:rPr>
          <w:rFonts w:ascii="Times New Roman" w:hAnsi="Times New Roman" w:cs="Times New Roman"/>
        </w:rPr>
        <w:t xml:space="preserve"> (S. 1902/ HR 5611) to ensure the development of crisis standards and the coverage of crisis services in Medicare and private insurance.  </w:t>
      </w:r>
      <w:r w:rsidR="00EF44D1" w:rsidRPr="00134DDF">
        <w:rPr>
          <w:rFonts w:ascii="Times New Roman" w:hAnsi="Times New Roman" w:cs="Times New Roman"/>
        </w:rPr>
        <w:t>S.1902 and other federal initiatives are urgently required to help build out and sustainably fund culturally appropriate community response</w:t>
      </w:r>
      <w:r w:rsidR="00A83A57">
        <w:rPr>
          <w:rFonts w:ascii="Times New Roman" w:hAnsi="Times New Roman" w:cs="Times New Roman"/>
        </w:rPr>
        <w:t>s</w:t>
      </w:r>
      <w:r w:rsidR="00EF44D1" w:rsidRPr="00134DDF">
        <w:rPr>
          <w:rFonts w:ascii="Times New Roman" w:hAnsi="Times New Roman" w:cs="Times New Roman"/>
        </w:rPr>
        <w:t xml:space="preserve"> to all who are feeling suicidal and experiencing mental health cris</w:t>
      </w:r>
      <w:r w:rsidR="00A83A57">
        <w:rPr>
          <w:rFonts w:ascii="Times New Roman" w:hAnsi="Times New Roman" w:cs="Times New Roman"/>
        </w:rPr>
        <w:t>e</w:t>
      </w:r>
      <w:r w:rsidR="00EF44D1" w:rsidRPr="00134DDF">
        <w:rPr>
          <w:rFonts w:ascii="Times New Roman" w:hAnsi="Times New Roman" w:cs="Times New Roman"/>
        </w:rPr>
        <w:t xml:space="preserve">s. </w:t>
      </w:r>
      <w:r w:rsidRPr="00134DDF">
        <w:rPr>
          <w:rFonts w:ascii="Times New Roman" w:hAnsi="Times New Roman" w:cs="Times New Roman"/>
        </w:rPr>
        <w:t xml:space="preserve">  </w:t>
      </w:r>
      <w:r w:rsidR="00EF44D1" w:rsidRPr="00134DDF">
        <w:rPr>
          <w:rFonts w:ascii="Times New Roman" w:hAnsi="Times New Roman" w:cs="Times New Roman"/>
        </w:rPr>
        <w:t xml:space="preserve">MHA further recommends that the Committee require CMS to issue guidance that would </w:t>
      </w:r>
      <w:r w:rsidR="001071E6" w:rsidRPr="00134DDF">
        <w:rPr>
          <w:rFonts w:ascii="Times New Roman" w:hAnsi="Times New Roman" w:cs="Times New Roman"/>
        </w:rPr>
        <w:t>facilitate states developing robust crisis systems and provide technical assistance to states.</w:t>
      </w:r>
    </w:p>
    <w:p w14:paraId="2349D0BA" w14:textId="0B918F5A" w:rsidR="00E745FF" w:rsidRDefault="00E745FF" w:rsidP="00D47E0D">
      <w:pPr>
        <w:rPr>
          <w:rFonts w:ascii="Times New Roman" w:hAnsi="Times New Roman" w:cs="Times New Roman"/>
        </w:rPr>
      </w:pPr>
    </w:p>
    <w:p w14:paraId="12BB8A5C" w14:textId="0A7F7470" w:rsidR="00E9540F" w:rsidRPr="00E9540F" w:rsidRDefault="00E9540F" w:rsidP="00E9540F">
      <w:pPr>
        <w:pStyle w:val="ListParagraph"/>
        <w:numPr>
          <w:ilvl w:val="0"/>
          <w:numId w:val="18"/>
        </w:numPr>
        <w:rPr>
          <w:rFonts w:ascii="Times New Roman" w:hAnsi="Times New Roman" w:cs="Times New Roman"/>
          <w:b/>
          <w:bCs/>
        </w:rPr>
      </w:pPr>
      <w:r w:rsidRPr="00E9540F">
        <w:rPr>
          <w:rFonts w:ascii="Times New Roman" w:hAnsi="Times New Roman" w:cs="Times New Roman"/>
          <w:b/>
          <w:bCs/>
        </w:rPr>
        <w:t xml:space="preserve">Ensure access to medications by protecting and reinforcing the value of the six protected classes policy under Part D and establish a standardized electronic prior authorization response system in Medicaid managed care, similar to requirements under Medicare. </w:t>
      </w:r>
    </w:p>
    <w:p w14:paraId="36A2DE25" w14:textId="5670A988" w:rsidR="00E9540F" w:rsidRDefault="00E9540F" w:rsidP="00E9540F">
      <w:pPr>
        <w:pStyle w:val="NoSpacing"/>
        <w:rPr>
          <w:rFonts w:ascii="Times New Roman" w:hAnsi="Times New Roman" w:cs="Times New Roman"/>
        </w:rPr>
      </w:pPr>
      <w:r w:rsidRPr="00E9540F">
        <w:rPr>
          <w:rFonts w:ascii="Times New Roman" w:hAnsi="Times New Roman" w:cs="Times New Roman"/>
        </w:rPr>
        <w:lastRenderedPageBreak/>
        <w:t xml:space="preserve">MHA and its affiliates around the country have seen that mental health medications are </w:t>
      </w:r>
      <w:r w:rsidR="00A83A57">
        <w:rPr>
          <w:rFonts w:ascii="Times New Roman" w:hAnsi="Times New Roman" w:cs="Times New Roman"/>
        </w:rPr>
        <w:t>highly</w:t>
      </w:r>
      <w:r w:rsidRPr="00E9540F">
        <w:rPr>
          <w:rFonts w:ascii="Times New Roman" w:hAnsi="Times New Roman" w:cs="Times New Roman"/>
        </w:rPr>
        <w:t xml:space="preserve"> individualized and access to the </w:t>
      </w:r>
      <w:r>
        <w:rPr>
          <w:rFonts w:ascii="Times New Roman" w:hAnsi="Times New Roman" w:cs="Times New Roman"/>
        </w:rPr>
        <w:t xml:space="preserve">specific </w:t>
      </w:r>
      <w:r w:rsidRPr="00E9540F">
        <w:rPr>
          <w:rFonts w:ascii="Times New Roman" w:hAnsi="Times New Roman" w:cs="Times New Roman"/>
        </w:rPr>
        <w:t>medication that works for a particular individual is critical to recovery and wellness.  Th</w:t>
      </w:r>
      <w:r>
        <w:rPr>
          <w:rFonts w:ascii="Times New Roman" w:hAnsi="Times New Roman" w:cs="Times New Roman"/>
        </w:rPr>
        <w:t>e six protected classes</w:t>
      </w:r>
      <w:r w:rsidRPr="00E9540F">
        <w:rPr>
          <w:rFonts w:ascii="Times New Roman" w:hAnsi="Times New Roman" w:cs="Times New Roman"/>
        </w:rPr>
        <w:t xml:space="preserve"> policy provides patients with mental illnesses access to the appropriate, FDA-approved therapies prescribed by their physician to manage their condition</w:t>
      </w:r>
      <w:r w:rsidR="00A83A57">
        <w:rPr>
          <w:rFonts w:ascii="Times New Roman" w:hAnsi="Times New Roman" w:cs="Times New Roman"/>
        </w:rPr>
        <w:t>. T</w:t>
      </w:r>
      <w:r w:rsidR="0005380B">
        <w:rPr>
          <w:rFonts w:ascii="Times New Roman" w:hAnsi="Times New Roman" w:cs="Times New Roman"/>
        </w:rPr>
        <w:t xml:space="preserve">his access to treatment </w:t>
      </w:r>
      <w:r w:rsidR="00F54FA9">
        <w:rPr>
          <w:rFonts w:ascii="Times New Roman" w:hAnsi="Times New Roman" w:cs="Times New Roman"/>
        </w:rPr>
        <w:t>is essential to any well-functioning mental health service delivery system</w:t>
      </w:r>
      <w:r w:rsidRPr="00E9540F">
        <w:rPr>
          <w:rFonts w:ascii="Times New Roman" w:hAnsi="Times New Roman" w:cs="Times New Roman"/>
        </w:rPr>
        <w:t xml:space="preserve">. This policy provides </w:t>
      </w:r>
      <w:r w:rsidR="00A83A57">
        <w:rPr>
          <w:rFonts w:ascii="Times New Roman" w:hAnsi="Times New Roman" w:cs="Times New Roman"/>
        </w:rPr>
        <w:t>significant additional</w:t>
      </w:r>
      <w:r w:rsidRPr="00E9540F">
        <w:rPr>
          <w:rFonts w:ascii="Times New Roman" w:hAnsi="Times New Roman" w:cs="Times New Roman"/>
        </w:rPr>
        <w:t xml:space="preserve"> protections for many other Americans living with complex chronic diseases such as cancer, HIV/AIDS, and epilepsy who suffer from disproportionately high rates of mental illness. </w:t>
      </w:r>
    </w:p>
    <w:p w14:paraId="63238468" w14:textId="649B765A" w:rsidR="00E9540F" w:rsidRDefault="00E9540F" w:rsidP="00E9540F">
      <w:pPr>
        <w:pStyle w:val="NoSpacing"/>
        <w:rPr>
          <w:rFonts w:ascii="Times New Roman" w:hAnsi="Times New Roman" w:cs="Times New Roman"/>
        </w:rPr>
      </w:pPr>
    </w:p>
    <w:p w14:paraId="3B183C1A" w14:textId="264EE509" w:rsidR="00E9540F" w:rsidRPr="00E9540F" w:rsidRDefault="00E9540F" w:rsidP="00E9540F">
      <w:pPr>
        <w:pStyle w:val="NoSpacing"/>
        <w:rPr>
          <w:rFonts w:ascii="Times New Roman" w:hAnsi="Times New Roman" w:cs="Times New Roman"/>
        </w:rPr>
      </w:pPr>
      <w:r>
        <w:rPr>
          <w:rFonts w:ascii="Times New Roman" w:hAnsi="Times New Roman" w:cs="Times New Roman"/>
        </w:rPr>
        <w:t xml:space="preserve">In addition, MHA urges the Committee to recognize the burdens that prior authorization requirements place on individuals and their physicians.  </w:t>
      </w:r>
      <w:r w:rsidR="00F26E0B">
        <w:rPr>
          <w:rFonts w:ascii="Times New Roman" w:hAnsi="Times New Roman" w:cs="Times New Roman"/>
        </w:rPr>
        <w:t>Individuals with mental health conditions struggle to find in</w:t>
      </w:r>
      <w:r w:rsidR="00A83A57">
        <w:rPr>
          <w:rFonts w:ascii="Times New Roman" w:hAnsi="Times New Roman" w:cs="Times New Roman"/>
        </w:rPr>
        <w:t>-</w:t>
      </w:r>
      <w:r w:rsidR="00F26E0B">
        <w:rPr>
          <w:rFonts w:ascii="Times New Roman" w:hAnsi="Times New Roman" w:cs="Times New Roman"/>
        </w:rPr>
        <w:t>network providers</w:t>
      </w:r>
      <w:r w:rsidR="00A83A57">
        <w:rPr>
          <w:rFonts w:ascii="Times New Roman" w:hAnsi="Times New Roman" w:cs="Times New Roman"/>
        </w:rPr>
        <w:t>,</w:t>
      </w:r>
      <w:r w:rsidR="00F26E0B">
        <w:rPr>
          <w:rFonts w:ascii="Times New Roman" w:hAnsi="Times New Roman" w:cs="Times New Roman"/>
        </w:rPr>
        <w:t xml:space="preserve"> and one of the barriers for providers is burdensome prior authorization requirements. </w:t>
      </w:r>
      <w:r w:rsidR="00034846">
        <w:rPr>
          <w:rFonts w:ascii="Times New Roman" w:hAnsi="Times New Roman" w:cs="Times New Roman"/>
        </w:rPr>
        <w:t xml:space="preserve"> These procedures also often result in a significant delay that frustrates individuals and families. </w:t>
      </w:r>
      <w:r w:rsidR="00F26E0B">
        <w:rPr>
          <w:rFonts w:ascii="Times New Roman" w:hAnsi="Times New Roman" w:cs="Times New Roman"/>
        </w:rPr>
        <w:t xml:space="preserve"> CMS has issued a regulation requiring Part D sponsors to comply with standards for electronic prior authorization</w:t>
      </w:r>
      <w:r w:rsidR="00C344A1">
        <w:rPr>
          <w:rFonts w:ascii="Times New Roman" w:hAnsi="Times New Roman" w:cs="Times New Roman"/>
        </w:rPr>
        <w:t xml:space="preserve"> beginning in February of 2021.  Medicaid managed care </w:t>
      </w:r>
      <w:r w:rsidR="0005380B">
        <w:rPr>
          <w:rFonts w:ascii="Times New Roman" w:hAnsi="Times New Roman" w:cs="Times New Roman"/>
        </w:rPr>
        <w:t>and Exchange plans</w:t>
      </w:r>
      <w:r w:rsidR="00C344A1">
        <w:rPr>
          <w:rFonts w:ascii="Times New Roman" w:hAnsi="Times New Roman" w:cs="Times New Roman"/>
        </w:rPr>
        <w:t xml:space="preserve"> should have the same requirements</w:t>
      </w:r>
      <w:r w:rsidR="0005380B">
        <w:rPr>
          <w:rFonts w:ascii="Times New Roman" w:hAnsi="Times New Roman" w:cs="Times New Roman"/>
        </w:rPr>
        <w:t>.  T</w:t>
      </w:r>
      <w:r w:rsidR="00F54FA9">
        <w:rPr>
          <w:rFonts w:ascii="Times New Roman" w:hAnsi="Times New Roman" w:cs="Times New Roman"/>
        </w:rPr>
        <w:t xml:space="preserve">he Committee should direct CMS to require Medicaid managed care and ACA exchange plans to comply with similar requirements and should work with Senate colleagues to ensure private plans also provide better access to effective medications and promote recovery for individuals with mental health conditions.  In addition, the Committee should work with colleagues to enact </w:t>
      </w:r>
      <w:r w:rsidR="00F54FA9" w:rsidRPr="00F54FA9">
        <w:rPr>
          <w:rFonts w:ascii="Times New Roman" w:hAnsi="Times New Roman" w:cs="Times New Roman"/>
          <w:i/>
          <w:iCs/>
        </w:rPr>
        <w:t>The Safe Step Act</w:t>
      </w:r>
      <w:r w:rsidR="00F54FA9">
        <w:rPr>
          <w:rFonts w:ascii="Times New Roman" w:hAnsi="Times New Roman" w:cs="Times New Roman"/>
        </w:rPr>
        <w:t xml:space="preserve"> (S. 464) to reform practices that require individuals to fail on multiple medications before they can access the one that they and their providers believe will be most effective</w:t>
      </w:r>
      <w:r w:rsidR="00A83A57">
        <w:rPr>
          <w:rFonts w:ascii="Times New Roman" w:hAnsi="Times New Roman" w:cs="Times New Roman"/>
        </w:rPr>
        <w:t>,</w:t>
      </w:r>
      <w:r w:rsidR="00F54FA9">
        <w:rPr>
          <w:rFonts w:ascii="Times New Roman" w:hAnsi="Times New Roman" w:cs="Times New Roman"/>
        </w:rPr>
        <w:t xml:space="preserve"> and to create timely, clear, and transparent processes to request exceptions from such policies.</w:t>
      </w:r>
    </w:p>
    <w:p w14:paraId="6A351D8D" w14:textId="77777777" w:rsidR="00E9540F" w:rsidRPr="00134DDF" w:rsidRDefault="00E9540F" w:rsidP="00D47E0D">
      <w:pPr>
        <w:rPr>
          <w:rFonts w:ascii="Times New Roman" w:hAnsi="Times New Roman" w:cs="Times New Roman"/>
        </w:rPr>
      </w:pPr>
    </w:p>
    <w:p w14:paraId="67AFEDE4" w14:textId="37D48CDA" w:rsidR="003A2CD3" w:rsidRPr="00134DDF" w:rsidRDefault="003A2CD3" w:rsidP="00D47E0D">
      <w:pPr>
        <w:rPr>
          <w:rFonts w:ascii="Times New Roman" w:hAnsi="Times New Roman" w:cs="Times New Roman"/>
          <w:b/>
          <w:bCs/>
          <w:i/>
          <w:iCs/>
          <w:u w:val="single"/>
        </w:rPr>
      </w:pPr>
      <w:r w:rsidRPr="00134DDF">
        <w:rPr>
          <w:rFonts w:ascii="Times New Roman" w:hAnsi="Times New Roman" w:cs="Times New Roman"/>
        </w:rPr>
        <w:tab/>
      </w:r>
      <w:r w:rsidRPr="00134DDF">
        <w:rPr>
          <w:rFonts w:ascii="Times New Roman" w:hAnsi="Times New Roman" w:cs="Times New Roman"/>
          <w:b/>
          <w:bCs/>
          <w:i/>
          <w:iCs/>
          <w:u w:val="single"/>
        </w:rPr>
        <w:t>Ensuring Parity</w:t>
      </w:r>
    </w:p>
    <w:p w14:paraId="24096910" w14:textId="45C2C024" w:rsidR="005C76CE" w:rsidRPr="005C76CE" w:rsidRDefault="005C76CE" w:rsidP="005C76CE">
      <w:pPr>
        <w:pStyle w:val="ListParagraph"/>
        <w:numPr>
          <w:ilvl w:val="0"/>
          <w:numId w:val="20"/>
        </w:numPr>
        <w:rPr>
          <w:rFonts w:ascii="Times New Roman" w:hAnsi="Times New Roman" w:cs="Times New Roman"/>
          <w:b/>
          <w:bCs/>
        </w:rPr>
      </w:pPr>
      <w:r w:rsidRPr="005C76CE">
        <w:rPr>
          <w:rFonts w:ascii="Times New Roman" w:hAnsi="Times New Roman" w:cs="Times New Roman"/>
          <w:b/>
          <w:bCs/>
        </w:rPr>
        <w:lastRenderedPageBreak/>
        <w:t>Extend parity protections to fee for service Medicaid programs</w:t>
      </w:r>
      <w:r w:rsidR="008354D2">
        <w:rPr>
          <w:rFonts w:ascii="Times New Roman" w:hAnsi="Times New Roman" w:cs="Times New Roman"/>
          <w:b/>
          <w:bCs/>
        </w:rPr>
        <w:t xml:space="preserve">. </w:t>
      </w:r>
      <w:r w:rsidRPr="005C76CE">
        <w:rPr>
          <w:rFonts w:ascii="Times New Roman" w:hAnsi="Times New Roman" w:cs="Times New Roman"/>
          <w:b/>
          <w:bCs/>
        </w:rPr>
        <w:t>fee for service and Medicare Advantage Plans in the Medicare program</w:t>
      </w:r>
      <w:r w:rsidR="008354D2">
        <w:rPr>
          <w:rFonts w:ascii="Times New Roman" w:hAnsi="Times New Roman" w:cs="Times New Roman"/>
          <w:b/>
          <w:bCs/>
        </w:rPr>
        <w:t xml:space="preserve"> and Tricare</w:t>
      </w:r>
    </w:p>
    <w:p w14:paraId="07B1E71B" w14:textId="24699E8E" w:rsidR="00E325A1" w:rsidRDefault="008354D2" w:rsidP="003A2CD3">
      <w:pPr>
        <w:rPr>
          <w:rFonts w:ascii="Times New Roman" w:hAnsi="Times New Roman" w:cs="Times New Roman"/>
        </w:rPr>
      </w:pPr>
      <w:r>
        <w:rPr>
          <w:rFonts w:ascii="Times New Roman" w:hAnsi="Times New Roman" w:cs="Times New Roman"/>
        </w:rPr>
        <w:t xml:space="preserve">MHA joined the </w:t>
      </w:r>
      <w:r w:rsidR="00892923">
        <w:rPr>
          <w:rFonts w:ascii="Times New Roman" w:hAnsi="Times New Roman" w:cs="Times New Roman"/>
        </w:rPr>
        <w:t xml:space="preserve">October 13, 2021 joint </w:t>
      </w:r>
      <w:r>
        <w:rPr>
          <w:rFonts w:ascii="Times New Roman" w:hAnsi="Times New Roman" w:cs="Times New Roman"/>
        </w:rPr>
        <w:t xml:space="preserve">letter from </w:t>
      </w:r>
      <w:r w:rsidR="00892923">
        <w:rPr>
          <w:rFonts w:ascii="Times New Roman" w:hAnsi="Times New Roman" w:cs="Times New Roman"/>
        </w:rPr>
        <w:t>the Coalition to St</w:t>
      </w:r>
      <w:r w:rsidR="00A83A57">
        <w:rPr>
          <w:rFonts w:ascii="Times New Roman" w:hAnsi="Times New Roman" w:cs="Times New Roman"/>
        </w:rPr>
        <w:t>o</w:t>
      </w:r>
      <w:r w:rsidR="00892923">
        <w:rPr>
          <w:rFonts w:ascii="Times New Roman" w:hAnsi="Times New Roman" w:cs="Times New Roman"/>
        </w:rPr>
        <w:t>p Opioid Overdoes</w:t>
      </w:r>
      <w:r>
        <w:rPr>
          <w:rFonts w:ascii="Times New Roman" w:hAnsi="Times New Roman" w:cs="Times New Roman"/>
        </w:rPr>
        <w:t xml:space="preserve"> and </w:t>
      </w:r>
      <w:r w:rsidR="00892923">
        <w:rPr>
          <w:rFonts w:ascii="Times New Roman" w:hAnsi="Times New Roman" w:cs="Times New Roman"/>
        </w:rPr>
        <w:t>the Mental Health Liaison Group</w:t>
      </w:r>
      <w:r>
        <w:rPr>
          <w:rFonts w:ascii="Times New Roman" w:hAnsi="Times New Roman" w:cs="Times New Roman"/>
        </w:rPr>
        <w:t xml:space="preserve"> to the Senate Finance Committee</w:t>
      </w:r>
      <w:r w:rsidR="00A83A57">
        <w:rPr>
          <w:rFonts w:ascii="Times New Roman" w:hAnsi="Times New Roman" w:cs="Times New Roman"/>
        </w:rPr>
        <w:t>,</w:t>
      </w:r>
      <w:r>
        <w:rPr>
          <w:rFonts w:ascii="Times New Roman" w:hAnsi="Times New Roman" w:cs="Times New Roman"/>
        </w:rPr>
        <w:t xml:space="preserve"> noting:</w:t>
      </w:r>
    </w:p>
    <w:p w14:paraId="702F750B" w14:textId="255ACB48" w:rsidR="008354D2" w:rsidRPr="008354D2" w:rsidRDefault="008354D2" w:rsidP="008354D2">
      <w:pPr>
        <w:autoSpaceDE w:val="0"/>
        <w:autoSpaceDN w:val="0"/>
        <w:adjustRightInd w:val="0"/>
        <w:spacing w:after="0" w:line="240" w:lineRule="auto"/>
        <w:ind w:left="720"/>
        <w:rPr>
          <w:rFonts w:ascii="Times New Roman" w:hAnsi="Times New Roman" w:cs="Times New Roman"/>
        </w:rPr>
      </w:pPr>
      <w:r w:rsidRPr="008354D2">
        <w:rPr>
          <w:rFonts w:ascii="Times New Roman" w:hAnsi="Times New Roman" w:cs="Times New Roman"/>
        </w:rPr>
        <w:t>Congress must no longer accept the status quo in which the more than 60 million older adults and individuals with disabilities enrolled in Medicare have among the worst coverage of mental health and substance use disorder services in the country. Additionally, more than 20 million Americans in traditional Medicaid have no protections under the Federal Parity Act and are frequently subjected to discriminatory state plans that offer inferior mental health and substance use disorder coverage. Furthermore, TRICARE</w:t>
      </w:r>
      <w:r w:rsidR="00A83A57">
        <w:rPr>
          <w:rFonts w:ascii="Times New Roman" w:hAnsi="Times New Roman" w:cs="Times New Roman"/>
        </w:rPr>
        <w:t>’</w:t>
      </w:r>
      <w:r w:rsidRPr="008354D2">
        <w:rPr>
          <w:rFonts w:ascii="Times New Roman" w:hAnsi="Times New Roman" w:cs="Times New Roman"/>
        </w:rPr>
        <w:t>s nearly 10 million enrollees do not have full rights under the Federal Parity Act. Therefore, we urge you to make parity core to your efforts to address the ongoing mental health and addiction crisis facing our country</w:t>
      </w:r>
      <w:r>
        <w:rPr>
          <w:rFonts w:ascii="Times New Roman" w:hAnsi="Times New Roman" w:cs="Times New Roman"/>
        </w:rPr>
        <w:t>…</w:t>
      </w:r>
      <w:r w:rsidRPr="008354D2">
        <w:rPr>
          <w:rFonts w:ascii="Times New Roman" w:hAnsi="Times New Roman" w:cs="Times New Roman"/>
        </w:rPr>
        <w:t xml:space="preserve"> </w:t>
      </w:r>
    </w:p>
    <w:p w14:paraId="28B1F954" w14:textId="361BF2D9" w:rsidR="00E325A1" w:rsidRDefault="00E325A1" w:rsidP="003A2CD3">
      <w:pPr>
        <w:rPr>
          <w:rFonts w:ascii="Times New Roman" w:hAnsi="Times New Roman" w:cs="Times New Roman"/>
        </w:rPr>
      </w:pPr>
    </w:p>
    <w:p w14:paraId="55922ABA" w14:textId="02F47080" w:rsidR="00E325A1" w:rsidRPr="008354D2" w:rsidRDefault="008354D2" w:rsidP="003A2CD3">
      <w:pPr>
        <w:pStyle w:val="ListParagraph"/>
        <w:numPr>
          <w:ilvl w:val="0"/>
          <w:numId w:val="20"/>
        </w:numPr>
        <w:rPr>
          <w:rFonts w:ascii="Times New Roman" w:hAnsi="Times New Roman" w:cs="Times New Roman"/>
          <w:b/>
          <w:bCs/>
        </w:rPr>
      </w:pPr>
      <w:r w:rsidRPr="008354D2">
        <w:rPr>
          <w:rFonts w:ascii="Times New Roman" w:hAnsi="Times New Roman" w:cs="Times New Roman"/>
          <w:b/>
          <w:bCs/>
        </w:rPr>
        <w:t>Strengthen federal network adequacy requirements across HHS-regulated plans (such as wait times, providers taking new patients</w:t>
      </w:r>
      <w:r w:rsidR="00A83A57">
        <w:rPr>
          <w:rFonts w:ascii="Times New Roman" w:hAnsi="Times New Roman" w:cs="Times New Roman"/>
          <w:b/>
          <w:bCs/>
        </w:rPr>
        <w:t>,</w:t>
      </w:r>
      <w:r w:rsidRPr="008354D2">
        <w:rPr>
          <w:rFonts w:ascii="Times New Roman" w:hAnsi="Times New Roman" w:cs="Times New Roman"/>
          <w:b/>
          <w:bCs/>
        </w:rPr>
        <w:t xml:space="preserve"> and providers billing for a minimum number of patients to avoid phantom networks) in accordance with </w:t>
      </w:r>
      <w:r w:rsidR="00034846">
        <w:rPr>
          <w:rFonts w:ascii="Times New Roman" w:hAnsi="Times New Roman" w:cs="Times New Roman"/>
          <w:b/>
          <w:bCs/>
        </w:rPr>
        <w:t xml:space="preserve">The </w:t>
      </w:r>
      <w:r w:rsidRPr="008354D2">
        <w:rPr>
          <w:rFonts w:ascii="Times New Roman" w:hAnsi="Times New Roman" w:cs="Times New Roman"/>
          <w:b/>
          <w:bCs/>
        </w:rPr>
        <w:t>Bipartisan Policy Center Task Force on Integrated Care Recommendations</w:t>
      </w:r>
    </w:p>
    <w:p w14:paraId="491218D6" w14:textId="12618AE4" w:rsidR="003A2CD3" w:rsidRPr="00134DDF" w:rsidRDefault="00F56BEF" w:rsidP="003A2CD3">
      <w:pPr>
        <w:rPr>
          <w:rFonts w:ascii="Times New Roman" w:hAnsi="Times New Roman" w:cs="Times New Roman"/>
        </w:rPr>
      </w:pPr>
      <w:r w:rsidRPr="00134DDF">
        <w:rPr>
          <w:rFonts w:ascii="Times New Roman" w:hAnsi="Times New Roman" w:cs="Times New Roman"/>
        </w:rPr>
        <w:t>In every community</w:t>
      </w:r>
      <w:r w:rsidR="008354D2">
        <w:rPr>
          <w:rFonts w:ascii="Times New Roman" w:hAnsi="Times New Roman" w:cs="Times New Roman"/>
        </w:rPr>
        <w:t xml:space="preserve"> and across all health plans</w:t>
      </w:r>
      <w:r w:rsidRPr="00134DDF">
        <w:rPr>
          <w:rFonts w:ascii="Times New Roman" w:hAnsi="Times New Roman" w:cs="Times New Roman"/>
        </w:rPr>
        <w:t>, individuals and families cannot access in</w:t>
      </w:r>
      <w:r w:rsidR="008354D2">
        <w:rPr>
          <w:rFonts w:ascii="Times New Roman" w:hAnsi="Times New Roman" w:cs="Times New Roman"/>
        </w:rPr>
        <w:t>-</w:t>
      </w:r>
      <w:r w:rsidRPr="00134DDF">
        <w:rPr>
          <w:rFonts w:ascii="Times New Roman" w:hAnsi="Times New Roman" w:cs="Times New Roman"/>
        </w:rPr>
        <w:t xml:space="preserve">network mental health </w:t>
      </w:r>
      <w:r w:rsidR="008354D2">
        <w:rPr>
          <w:rFonts w:ascii="Times New Roman" w:hAnsi="Times New Roman" w:cs="Times New Roman"/>
        </w:rPr>
        <w:t>services</w:t>
      </w:r>
      <w:r w:rsidRPr="00134DDF">
        <w:rPr>
          <w:rFonts w:ascii="Times New Roman" w:hAnsi="Times New Roman" w:cs="Times New Roman"/>
        </w:rPr>
        <w:t xml:space="preserve">.  It is not possible to achieve parity without addressing this fundamental lack of access to mental healthcare. </w:t>
      </w:r>
      <w:r w:rsidR="00034846">
        <w:rPr>
          <w:rFonts w:ascii="Times New Roman" w:hAnsi="Times New Roman" w:cs="Times New Roman"/>
        </w:rPr>
        <w:t xml:space="preserve"> T</w:t>
      </w:r>
      <w:r w:rsidR="003A2CD3" w:rsidRPr="00134DDF">
        <w:rPr>
          <w:rFonts w:ascii="Times New Roman" w:hAnsi="Times New Roman" w:cs="Times New Roman"/>
        </w:rPr>
        <w:t xml:space="preserve">he Committee </w:t>
      </w:r>
      <w:r w:rsidR="00034846">
        <w:rPr>
          <w:rFonts w:ascii="Times New Roman" w:hAnsi="Times New Roman" w:cs="Times New Roman"/>
        </w:rPr>
        <w:t xml:space="preserve">should include the network adequacy recommendation of the BPC Task Force in Integrated care and </w:t>
      </w:r>
      <w:r w:rsidR="003A2CD3" w:rsidRPr="00134DDF">
        <w:rPr>
          <w:rFonts w:ascii="Times New Roman" w:hAnsi="Times New Roman" w:cs="Times New Roman"/>
        </w:rPr>
        <w:t xml:space="preserve">require CMS to strengthen </w:t>
      </w:r>
      <w:r w:rsidR="00034846">
        <w:rPr>
          <w:rFonts w:ascii="Times New Roman" w:hAnsi="Times New Roman" w:cs="Times New Roman"/>
        </w:rPr>
        <w:t xml:space="preserve">federal </w:t>
      </w:r>
      <w:r w:rsidR="003A2CD3" w:rsidRPr="00134DDF">
        <w:rPr>
          <w:rFonts w:ascii="Times New Roman" w:hAnsi="Times New Roman" w:cs="Times New Roman"/>
        </w:rPr>
        <w:t>network adequacy standards</w:t>
      </w:r>
      <w:r w:rsidR="00034846">
        <w:rPr>
          <w:rFonts w:ascii="Times New Roman" w:hAnsi="Times New Roman" w:cs="Times New Roman"/>
        </w:rPr>
        <w:t xml:space="preserve"> across all HHS-regulated plans.  This effort would focus </w:t>
      </w:r>
      <w:r w:rsidR="003A2CD3" w:rsidRPr="00134DDF">
        <w:rPr>
          <w:rFonts w:ascii="Times New Roman" w:hAnsi="Times New Roman" w:cs="Times New Roman"/>
        </w:rPr>
        <w:t xml:space="preserve">on </w:t>
      </w:r>
      <w:r w:rsidR="00034846">
        <w:rPr>
          <w:rFonts w:ascii="Times New Roman" w:hAnsi="Times New Roman" w:cs="Times New Roman"/>
        </w:rPr>
        <w:t xml:space="preserve">adding </w:t>
      </w:r>
      <w:r w:rsidR="003A2CD3" w:rsidRPr="00134DDF">
        <w:rPr>
          <w:rFonts w:ascii="Times New Roman" w:hAnsi="Times New Roman" w:cs="Times New Roman"/>
        </w:rPr>
        <w:t>per</w:t>
      </w:r>
      <w:r w:rsidR="003A2CD3" w:rsidRPr="00134DDF">
        <w:rPr>
          <w:rFonts w:ascii="Times New Roman" w:hAnsi="Times New Roman" w:cs="Times New Roman"/>
        </w:rPr>
        <w:lastRenderedPageBreak/>
        <w:t xml:space="preserve">formance standards </w:t>
      </w:r>
      <w:r w:rsidRPr="00134DDF">
        <w:rPr>
          <w:rFonts w:ascii="Times New Roman" w:hAnsi="Times New Roman" w:cs="Times New Roman"/>
        </w:rPr>
        <w:t xml:space="preserve">such as wait times, providers taking new patients, and providers seeing a minimal number of patients within a time period (to address phantom networks).  MHA recommends adding federal </w:t>
      </w:r>
      <w:r w:rsidR="003A2CD3" w:rsidRPr="00134DDF">
        <w:rPr>
          <w:rFonts w:ascii="Times New Roman" w:hAnsi="Times New Roman" w:cs="Times New Roman"/>
        </w:rPr>
        <w:t xml:space="preserve">requirements across all HHS-regulated plans, including Medicaid managed care, Medicare Advantage plans, and Marketplace plans.  </w:t>
      </w:r>
    </w:p>
    <w:p w14:paraId="7800B39B" w14:textId="77777777" w:rsidR="00F56BEF" w:rsidRPr="00134DDF" w:rsidRDefault="00F56BEF" w:rsidP="00F56BEF">
      <w:pPr>
        <w:ind w:firstLine="720"/>
        <w:rPr>
          <w:rFonts w:ascii="Times New Roman" w:hAnsi="Times New Roman" w:cs="Times New Roman"/>
          <w:b/>
          <w:bCs/>
          <w:i/>
          <w:iCs/>
          <w:u w:val="single"/>
        </w:rPr>
      </w:pPr>
      <w:r w:rsidRPr="00134DDF">
        <w:rPr>
          <w:rFonts w:ascii="Times New Roman" w:hAnsi="Times New Roman" w:cs="Times New Roman"/>
          <w:b/>
          <w:bCs/>
          <w:i/>
          <w:iCs/>
          <w:u w:val="single"/>
        </w:rPr>
        <w:t>Expanding Telehealth</w:t>
      </w:r>
    </w:p>
    <w:p w14:paraId="62C89C7A" w14:textId="1A7C63FB" w:rsidR="00F56BEF" w:rsidRPr="00134DDF" w:rsidRDefault="00F56BEF" w:rsidP="00F56BEF">
      <w:pPr>
        <w:rPr>
          <w:rFonts w:ascii="Times New Roman" w:hAnsi="Times New Roman" w:cs="Times New Roman"/>
        </w:rPr>
      </w:pPr>
      <w:r w:rsidRPr="00134DDF">
        <w:rPr>
          <w:rFonts w:ascii="Times New Roman" w:hAnsi="Times New Roman" w:cs="Times New Roman"/>
        </w:rPr>
        <w:t>Given the extreme workforce shortages in mental health, expanding telehealth services is critical to increasing access to care, broadening the reach of existing health care providers, reducing service gaps, and providing more choices to individuals in need of help. MHA urges increased coverage, reimbursement, and extension of flexibilities extended to patients during the COVID-19 Public Health Emergency, especially payment parity, audio</w:t>
      </w:r>
      <w:r w:rsidR="00A83A57">
        <w:rPr>
          <w:rFonts w:ascii="Times New Roman" w:hAnsi="Times New Roman" w:cs="Times New Roman"/>
        </w:rPr>
        <w:t>-</w:t>
      </w:r>
      <w:r w:rsidRPr="00134DDF">
        <w:rPr>
          <w:rFonts w:ascii="Times New Roman" w:hAnsi="Times New Roman" w:cs="Times New Roman"/>
        </w:rPr>
        <w:t>only coverage</w:t>
      </w:r>
      <w:r w:rsidR="00A83A57">
        <w:rPr>
          <w:rFonts w:ascii="Times New Roman" w:hAnsi="Times New Roman" w:cs="Times New Roman"/>
        </w:rPr>
        <w:t>,</w:t>
      </w:r>
      <w:r w:rsidRPr="00134DDF">
        <w:rPr>
          <w:rFonts w:ascii="Times New Roman" w:hAnsi="Times New Roman" w:cs="Times New Roman"/>
        </w:rPr>
        <w:t xml:space="preserve"> and removal of in</w:t>
      </w:r>
      <w:r w:rsidR="00A83A57">
        <w:rPr>
          <w:rFonts w:ascii="Times New Roman" w:hAnsi="Times New Roman" w:cs="Times New Roman"/>
        </w:rPr>
        <w:t>-</w:t>
      </w:r>
      <w:r w:rsidRPr="00134DDF">
        <w:rPr>
          <w:rFonts w:ascii="Times New Roman" w:hAnsi="Times New Roman" w:cs="Times New Roman"/>
        </w:rPr>
        <w:t xml:space="preserve">person requirements with a reliance on shared decision-making about modalities.  </w:t>
      </w:r>
    </w:p>
    <w:p w14:paraId="4527E8AF" w14:textId="7E1F5CBB" w:rsidR="00F56BEF" w:rsidRDefault="00F56BEF" w:rsidP="00F56BEF">
      <w:pPr>
        <w:rPr>
          <w:rFonts w:ascii="Times New Roman" w:hAnsi="Times New Roman" w:cs="Times New Roman"/>
        </w:rPr>
      </w:pPr>
      <w:r w:rsidRPr="00134DDF">
        <w:rPr>
          <w:rFonts w:ascii="Times New Roman" w:hAnsi="Times New Roman" w:cs="Times New Roman"/>
        </w:rPr>
        <w:t xml:space="preserve">MHA supports the following policies and bills: </w:t>
      </w:r>
    </w:p>
    <w:p w14:paraId="5185903F" w14:textId="736F8028" w:rsidR="008354D2" w:rsidRPr="00BB37D6" w:rsidRDefault="008354D2" w:rsidP="008354D2">
      <w:pPr>
        <w:pStyle w:val="ListParagraph"/>
        <w:numPr>
          <w:ilvl w:val="0"/>
          <w:numId w:val="7"/>
        </w:numPr>
        <w:spacing w:line="256" w:lineRule="auto"/>
        <w:rPr>
          <w:rStyle w:val="Hyperlink"/>
          <w:rFonts w:ascii="Times New Roman" w:hAnsi="Times New Roman" w:cs="Times New Roman"/>
          <w:b/>
          <w:bCs/>
          <w:color w:val="auto"/>
          <w:u w:val="none"/>
        </w:rPr>
      </w:pPr>
      <w:r w:rsidRPr="00BB37D6">
        <w:rPr>
          <w:rFonts w:ascii="Times New Roman" w:hAnsi="Times New Roman" w:cs="Times New Roman"/>
          <w:b/>
          <w:bCs/>
        </w:rPr>
        <w:t>Remove in</w:t>
      </w:r>
      <w:r w:rsidR="00A83A57">
        <w:rPr>
          <w:rFonts w:ascii="Times New Roman" w:hAnsi="Times New Roman" w:cs="Times New Roman"/>
          <w:b/>
          <w:bCs/>
        </w:rPr>
        <w:t>-</w:t>
      </w:r>
      <w:r w:rsidRPr="00BB37D6">
        <w:rPr>
          <w:rFonts w:ascii="Times New Roman" w:hAnsi="Times New Roman" w:cs="Times New Roman"/>
          <w:b/>
          <w:bCs/>
        </w:rPr>
        <w:t xml:space="preserve">person requirements for telehealth and </w:t>
      </w:r>
      <w:r w:rsidR="00892923" w:rsidRPr="00BB37D6">
        <w:rPr>
          <w:rFonts w:ascii="Times New Roman" w:hAnsi="Times New Roman" w:cs="Times New Roman"/>
          <w:b/>
          <w:bCs/>
        </w:rPr>
        <w:t>defer to</w:t>
      </w:r>
      <w:r w:rsidRPr="00BB37D6">
        <w:rPr>
          <w:rFonts w:ascii="Times New Roman" w:hAnsi="Times New Roman" w:cs="Times New Roman"/>
          <w:b/>
          <w:bCs/>
        </w:rPr>
        <w:t xml:space="preserve"> shared decision-making by enacting the </w:t>
      </w:r>
      <w:r w:rsidRPr="00BB37D6">
        <w:rPr>
          <w:rFonts w:ascii="Times New Roman" w:hAnsi="Times New Roman" w:cs="Times New Roman"/>
          <w:b/>
          <w:bCs/>
          <w:i/>
          <w:iCs/>
        </w:rPr>
        <w:t xml:space="preserve">Telemental Health Care Access Act of 2021 </w:t>
      </w:r>
      <w:r w:rsidRPr="00034846">
        <w:rPr>
          <w:rFonts w:ascii="Times New Roman" w:hAnsi="Times New Roman" w:cs="Times New Roman"/>
          <w:b/>
          <w:bCs/>
        </w:rPr>
        <w:t>(</w:t>
      </w:r>
      <w:r w:rsidR="00034846">
        <w:rPr>
          <w:rFonts w:ascii="Times New Roman" w:hAnsi="Times New Roman" w:cs="Times New Roman"/>
          <w:b/>
          <w:bCs/>
        </w:rPr>
        <w:t>S.2061/H.R. 4058)</w:t>
      </w:r>
    </w:p>
    <w:p w14:paraId="294CD825" w14:textId="358432D8" w:rsidR="00034846" w:rsidRDefault="00187AF6" w:rsidP="00034846">
      <w:pPr>
        <w:spacing w:line="256" w:lineRule="auto"/>
        <w:rPr>
          <w:sz w:val="24"/>
          <w:szCs w:val="24"/>
        </w:rPr>
      </w:pPr>
      <w:r>
        <w:rPr>
          <w:rFonts w:ascii="Times New Roman" w:hAnsi="Times New Roman" w:cs="Times New Roman"/>
        </w:rPr>
        <w:t xml:space="preserve">MHA urges the Committee to </w:t>
      </w:r>
      <w:r w:rsidR="008354D2" w:rsidRPr="008354D2">
        <w:rPr>
          <w:rFonts w:ascii="Times New Roman" w:hAnsi="Times New Roman" w:cs="Times New Roman"/>
        </w:rPr>
        <w:t>remov</w:t>
      </w:r>
      <w:r>
        <w:rPr>
          <w:rFonts w:ascii="Times New Roman" w:hAnsi="Times New Roman" w:cs="Times New Roman"/>
        </w:rPr>
        <w:t>e</w:t>
      </w:r>
      <w:r w:rsidR="008354D2" w:rsidRPr="008354D2">
        <w:rPr>
          <w:rFonts w:ascii="Times New Roman" w:hAnsi="Times New Roman" w:cs="Times New Roman"/>
        </w:rPr>
        <w:t xml:space="preserve"> the statutory requirement that Medicare beneficiaries be seen in</w:t>
      </w:r>
      <w:r w:rsidR="00A83A57">
        <w:rPr>
          <w:rFonts w:ascii="Times New Roman" w:hAnsi="Times New Roman" w:cs="Times New Roman"/>
        </w:rPr>
        <w:t xml:space="preserve"> </w:t>
      </w:r>
      <w:r w:rsidR="008354D2" w:rsidRPr="008354D2">
        <w:rPr>
          <w:rFonts w:ascii="Times New Roman" w:hAnsi="Times New Roman" w:cs="Times New Roman"/>
        </w:rPr>
        <w:t>person within six months of being treated for mental and behavioral health services through telehealth</w:t>
      </w:r>
      <w:r>
        <w:rPr>
          <w:rFonts w:ascii="Times New Roman" w:hAnsi="Times New Roman" w:cs="Times New Roman"/>
        </w:rPr>
        <w:t xml:space="preserve">.  </w:t>
      </w:r>
      <w:r w:rsidR="009C4090">
        <w:rPr>
          <w:rFonts w:ascii="Times New Roman" w:hAnsi="Times New Roman" w:cs="Times New Roman"/>
        </w:rPr>
        <w:t>W</w:t>
      </w:r>
      <w:r w:rsidR="009C4090" w:rsidRPr="009C4090">
        <w:rPr>
          <w:rFonts w:ascii="Times New Roman" w:hAnsi="Times New Roman" w:cs="Times New Roman"/>
        </w:rPr>
        <w:t>e believe the current statutory restriction on tele</w:t>
      </w:r>
      <w:r w:rsidR="009C4090">
        <w:rPr>
          <w:rFonts w:ascii="Times New Roman" w:hAnsi="Times New Roman" w:cs="Times New Roman"/>
        </w:rPr>
        <w:t>-</w:t>
      </w:r>
      <w:r w:rsidR="009C4090" w:rsidRPr="009C4090">
        <w:rPr>
          <w:rFonts w:ascii="Times New Roman" w:hAnsi="Times New Roman" w:cs="Times New Roman"/>
        </w:rPr>
        <w:t>mental health access through in-person requirements undercuts the current and very well received flexibility and access afforded by tele</w:t>
      </w:r>
      <w:r w:rsidR="009C4090">
        <w:rPr>
          <w:rFonts w:ascii="Times New Roman" w:hAnsi="Times New Roman" w:cs="Times New Roman"/>
        </w:rPr>
        <w:t>-</w:t>
      </w:r>
      <w:r w:rsidR="009C4090" w:rsidRPr="009C4090">
        <w:rPr>
          <w:rFonts w:ascii="Times New Roman" w:hAnsi="Times New Roman" w:cs="Times New Roman"/>
        </w:rPr>
        <w:t>mental health, even under the relaxed timeline of 12 months for subsequent visits included in the Final Physician Fee Schedule Rule.</w:t>
      </w:r>
      <w:r w:rsidR="009C4090">
        <w:rPr>
          <w:sz w:val="24"/>
          <w:szCs w:val="24"/>
        </w:rPr>
        <w:t xml:space="preserve"> </w:t>
      </w:r>
    </w:p>
    <w:p w14:paraId="4471D33E" w14:textId="1CC8DC96" w:rsidR="008354D2" w:rsidRPr="008354D2" w:rsidRDefault="00187AF6" w:rsidP="00034846">
      <w:pPr>
        <w:spacing w:line="256" w:lineRule="auto"/>
        <w:rPr>
          <w:rFonts w:ascii="Times New Roman" w:hAnsi="Times New Roman" w:cs="Times New Roman"/>
        </w:rPr>
      </w:pPr>
      <w:r>
        <w:rPr>
          <w:rFonts w:ascii="Times New Roman" w:hAnsi="Times New Roman" w:cs="Times New Roman"/>
        </w:rPr>
        <w:t>The</w:t>
      </w:r>
      <w:r w:rsidR="009C4090">
        <w:rPr>
          <w:rFonts w:ascii="Times New Roman" w:hAnsi="Times New Roman" w:cs="Times New Roman"/>
        </w:rPr>
        <w:t>se</w:t>
      </w:r>
      <w:r>
        <w:rPr>
          <w:rFonts w:ascii="Times New Roman" w:hAnsi="Times New Roman" w:cs="Times New Roman"/>
        </w:rPr>
        <w:t xml:space="preserve"> requirement</w:t>
      </w:r>
      <w:r w:rsidR="009C4090">
        <w:rPr>
          <w:rFonts w:ascii="Times New Roman" w:hAnsi="Times New Roman" w:cs="Times New Roman"/>
        </w:rPr>
        <w:t>s</w:t>
      </w:r>
      <w:r>
        <w:rPr>
          <w:rFonts w:ascii="Times New Roman" w:hAnsi="Times New Roman" w:cs="Times New Roman"/>
        </w:rPr>
        <w:t xml:space="preserve"> fail to recognize the severity of workforce shortages that require reliance on mental health providers many hours away and </w:t>
      </w:r>
      <w:r w:rsidR="008354D2" w:rsidRPr="008354D2">
        <w:rPr>
          <w:rFonts w:ascii="Times New Roman" w:hAnsi="Times New Roman" w:cs="Times New Roman"/>
        </w:rPr>
        <w:t>across state lines</w:t>
      </w:r>
      <w:r w:rsidRPr="00FA4E9D">
        <w:rPr>
          <w:rFonts w:ascii="Times New Roman" w:hAnsi="Times New Roman" w:cs="Times New Roman"/>
        </w:rPr>
        <w:t xml:space="preserve">. </w:t>
      </w:r>
      <w:r w:rsidR="00FA4E9D" w:rsidRPr="00FA4E9D">
        <w:rPr>
          <w:rFonts w:ascii="Times New Roman" w:hAnsi="Times New Roman" w:cs="Times New Roman"/>
        </w:rPr>
        <w:t xml:space="preserve">In addition, access to care for </w:t>
      </w:r>
      <w:r w:rsidR="00FA4E9D" w:rsidRPr="00FA4E9D">
        <w:rPr>
          <w:rFonts w:ascii="Times New Roman" w:hAnsi="Times New Roman" w:cs="Times New Roman"/>
        </w:rPr>
        <w:lastRenderedPageBreak/>
        <w:t>older adults, individuals with transportation, mobility</w:t>
      </w:r>
      <w:r w:rsidR="00A83A57">
        <w:rPr>
          <w:rFonts w:ascii="Times New Roman" w:hAnsi="Times New Roman" w:cs="Times New Roman"/>
        </w:rPr>
        <w:t>,</w:t>
      </w:r>
      <w:r w:rsidR="00FA4E9D" w:rsidRPr="00FA4E9D">
        <w:rPr>
          <w:rFonts w:ascii="Times New Roman" w:hAnsi="Times New Roman" w:cs="Times New Roman"/>
        </w:rPr>
        <w:t xml:space="preserve"> and geographic challenges will be significantly compromised if this in-person requirement is retained.</w:t>
      </w:r>
      <w:r w:rsidR="00FA4E9D" w:rsidRPr="00FA4E9D">
        <w:t xml:space="preserve"> </w:t>
      </w:r>
      <w:r w:rsidR="008354D2" w:rsidRPr="00FA4E9D">
        <w:rPr>
          <w:rFonts w:ascii="Times New Roman" w:hAnsi="Times New Roman" w:cs="Times New Roman"/>
        </w:rPr>
        <w:t xml:space="preserve"> </w:t>
      </w:r>
      <w:r w:rsidR="00FA4E9D" w:rsidRPr="00FA4E9D">
        <w:rPr>
          <w:rFonts w:ascii="Times New Roman" w:hAnsi="Times New Roman" w:cs="Times New Roman"/>
        </w:rPr>
        <w:t xml:space="preserve">Importantly, this requirement is not imposed on substance use telehealth services.  </w:t>
      </w:r>
      <w:r w:rsidRPr="00FA4E9D">
        <w:rPr>
          <w:rFonts w:ascii="Times New Roman" w:hAnsi="Times New Roman" w:cs="Times New Roman"/>
        </w:rPr>
        <w:t>I</w:t>
      </w:r>
      <w:r w:rsidR="008354D2" w:rsidRPr="00FA4E9D">
        <w:rPr>
          <w:rFonts w:ascii="Times New Roman" w:hAnsi="Times New Roman" w:cs="Times New Roman"/>
        </w:rPr>
        <w:t xml:space="preserve">nstead, </w:t>
      </w:r>
      <w:r>
        <w:rPr>
          <w:rFonts w:ascii="Times New Roman" w:hAnsi="Times New Roman" w:cs="Times New Roman"/>
        </w:rPr>
        <w:t xml:space="preserve">Congress should </w:t>
      </w:r>
      <w:r w:rsidR="00F920B4">
        <w:rPr>
          <w:rFonts w:ascii="Times New Roman" w:hAnsi="Times New Roman" w:cs="Times New Roman"/>
        </w:rPr>
        <w:t xml:space="preserve">defer to </w:t>
      </w:r>
      <w:r w:rsidR="008354D2" w:rsidRPr="008354D2">
        <w:rPr>
          <w:rFonts w:ascii="Times New Roman" w:hAnsi="Times New Roman" w:cs="Times New Roman"/>
        </w:rPr>
        <w:t>shared decision</w:t>
      </w:r>
      <w:r>
        <w:rPr>
          <w:rFonts w:ascii="Times New Roman" w:hAnsi="Times New Roman" w:cs="Times New Roman"/>
        </w:rPr>
        <w:t>-</w:t>
      </w:r>
      <w:r w:rsidR="008354D2" w:rsidRPr="008354D2">
        <w:rPr>
          <w:rFonts w:ascii="Times New Roman" w:hAnsi="Times New Roman" w:cs="Times New Roman"/>
        </w:rPr>
        <w:t>making between the provider and individual on where to meet – online or in</w:t>
      </w:r>
      <w:r w:rsidR="00A83A57">
        <w:rPr>
          <w:rFonts w:ascii="Times New Roman" w:hAnsi="Times New Roman" w:cs="Times New Roman"/>
        </w:rPr>
        <w:t>-</w:t>
      </w:r>
      <w:r w:rsidR="008354D2" w:rsidRPr="008354D2">
        <w:rPr>
          <w:rFonts w:ascii="Times New Roman" w:hAnsi="Times New Roman" w:cs="Times New Roman"/>
        </w:rPr>
        <w:t>person</w:t>
      </w:r>
      <w:r w:rsidR="009C4090">
        <w:rPr>
          <w:rFonts w:ascii="Times New Roman" w:hAnsi="Times New Roman" w:cs="Times New Roman"/>
        </w:rPr>
        <w:t xml:space="preserve"> -</w:t>
      </w:r>
      <w:r w:rsidR="00FA4E9D">
        <w:rPr>
          <w:rFonts w:ascii="Times New Roman" w:hAnsi="Times New Roman" w:cs="Times New Roman"/>
        </w:rPr>
        <w:t xml:space="preserve"> and the frequency and need for in</w:t>
      </w:r>
      <w:r w:rsidR="00A83A57">
        <w:rPr>
          <w:rFonts w:ascii="Times New Roman" w:hAnsi="Times New Roman" w:cs="Times New Roman"/>
        </w:rPr>
        <w:t>-</w:t>
      </w:r>
      <w:r w:rsidR="00FA4E9D">
        <w:rPr>
          <w:rFonts w:ascii="Times New Roman" w:hAnsi="Times New Roman" w:cs="Times New Roman"/>
        </w:rPr>
        <w:t>person visits</w:t>
      </w:r>
      <w:r w:rsidR="008354D2" w:rsidRPr="008354D2">
        <w:rPr>
          <w:rFonts w:ascii="Times New Roman" w:hAnsi="Times New Roman" w:cs="Times New Roman"/>
        </w:rPr>
        <w:t xml:space="preserve">.  </w:t>
      </w:r>
      <w:r w:rsidR="00FA4E9D">
        <w:rPr>
          <w:rFonts w:ascii="Times New Roman" w:hAnsi="Times New Roman" w:cs="Times New Roman"/>
        </w:rPr>
        <w:t xml:space="preserve">MHA recognizes and supports </w:t>
      </w:r>
      <w:r w:rsidR="00A83A57">
        <w:rPr>
          <w:rFonts w:ascii="Times New Roman" w:hAnsi="Times New Roman" w:cs="Times New Roman"/>
        </w:rPr>
        <w:t xml:space="preserve">the </w:t>
      </w:r>
      <w:r w:rsidR="00FA4E9D">
        <w:rPr>
          <w:rFonts w:ascii="Times New Roman" w:hAnsi="Times New Roman" w:cs="Times New Roman"/>
        </w:rPr>
        <w:t xml:space="preserve">availability </w:t>
      </w:r>
      <w:r w:rsidR="009C4090">
        <w:rPr>
          <w:rFonts w:ascii="Times New Roman" w:hAnsi="Times New Roman" w:cs="Times New Roman"/>
        </w:rPr>
        <w:t>of in</w:t>
      </w:r>
      <w:r w:rsidR="00A83A57">
        <w:rPr>
          <w:rFonts w:ascii="Times New Roman" w:hAnsi="Times New Roman" w:cs="Times New Roman"/>
        </w:rPr>
        <w:t>-</w:t>
      </w:r>
      <w:r w:rsidR="009C4090">
        <w:rPr>
          <w:rFonts w:ascii="Times New Roman" w:hAnsi="Times New Roman" w:cs="Times New Roman"/>
        </w:rPr>
        <w:t>person services when needed or preferred and</w:t>
      </w:r>
      <w:r w:rsidR="00FA4E9D">
        <w:rPr>
          <w:rFonts w:ascii="Times New Roman" w:hAnsi="Times New Roman" w:cs="Times New Roman"/>
        </w:rPr>
        <w:t xml:space="preserve"> believes that this should be a decision between the clinician and individual.  </w:t>
      </w:r>
      <w:r w:rsidR="008354D2" w:rsidRPr="008354D2">
        <w:rPr>
          <w:rFonts w:ascii="Times New Roman" w:hAnsi="Times New Roman" w:cs="Times New Roman"/>
        </w:rPr>
        <w:t xml:space="preserve">MHA supports The </w:t>
      </w:r>
      <w:r w:rsidR="008354D2" w:rsidRPr="008354D2">
        <w:rPr>
          <w:rFonts w:ascii="Times New Roman" w:hAnsi="Times New Roman" w:cs="Times New Roman"/>
          <w:i/>
          <w:iCs/>
        </w:rPr>
        <w:t xml:space="preserve">Telemental Health Care Access Act of </w:t>
      </w:r>
      <w:r w:rsidR="008354D2" w:rsidRPr="00034846">
        <w:rPr>
          <w:rFonts w:ascii="Times New Roman" w:hAnsi="Times New Roman" w:cs="Times New Roman"/>
          <w:i/>
          <w:iCs/>
        </w:rPr>
        <w:t xml:space="preserve">2021 </w:t>
      </w:r>
      <w:r w:rsidR="00034846" w:rsidRPr="00034846">
        <w:rPr>
          <w:rFonts w:ascii="Times New Roman" w:hAnsi="Times New Roman" w:cs="Times New Roman"/>
        </w:rPr>
        <w:t>(S.2061/H.R. 4058)</w:t>
      </w:r>
      <w:r w:rsidR="00A83A57">
        <w:rPr>
          <w:rFonts w:ascii="Times New Roman" w:hAnsi="Times New Roman" w:cs="Times New Roman"/>
        </w:rPr>
        <w:t>,</w:t>
      </w:r>
      <w:r w:rsidR="00034846" w:rsidRPr="00034846">
        <w:rPr>
          <w:rFonts w:ascii="Times New Roman" w:hAnsi="Times New Roman" w:cs="Times New Roman"/>
        </w:rPr>
        <w:t xml:space="preserve"> r</w:t>
      </w:r>
      <w:r w:rsidR="008354D2" w:rsidRPr="00034846">
        <w:rPr>
          <w:rFonts w:ascii="Times New Roman" w:hAnsi="Times New Roman" w:cs="Times New Roman"/>
        </w:rPr>
        <w:t>emoving</w:t>
      </w:r>
      <w:r w:rsidR="008354D2" w:rsidRPr="008354D2">
        <w:rPr>
          <w:rFonts w:ascii="Times New Roman" w:hAnsi="Times New Roman" w:cs="Times New Roman"/>
        </w:rPr>
        <w:t xml:space="preserve"> the statutory requirement that Medicare beneficiaries be seen in</w:t>
      </w:r>
      <w:r w:rsidR="00A83A57">
        <w:rPr>
          <w:rFonts w:ascii="Times New Roman" w:hAnsi="Times New Roman" w:cs="Times New Roman"/>
        </w:rPr>
        <w:t xml:space="preserve"> </w:t>
      </w:r>
      <w:r w:rsidR="008354D2" w:rsidRPr="008354D2">
        <w:rPr>
          <w:rFonts w:ascii="Times New Roman" w:hAnsi="Times New Roman" w:cs="Times New Roman"/>
        </w:rPr>
        <w:t xml:space="preserve">person </w:t>
      </w:r>
      <w:r w:rsidR="00FA4E9D">
        <w:rPr>
          <w:rFonts w:ascii="Times New Roman" w:hAnsi="Times New Roman" w:cs="Times New Roman"/>
        </w:rPr>
        <w:t>and deferring to shared decision</w:t>
      </w:r>
      <w:r w:rsidR="00034846">
        <w:rPr>
          <w:rFonts w:ascii="Times New Roman" w:hAnsi="Times New Roman" w:cs="Times New Roman"/>
        </w:rPr>
        <w:t>-</w:t>
      </w:r>
      <w:r w:rsidR="00FA4E9D">
        <w:rPr>
          <w:rFonts w:ascii="Times New Roman" w:hAnsi="Times New Roman" w:cs="Times New Roman"/>
        </w:rPr>
        <w:t>making</w:t>
      </w:r>
      <w:r w:rsidR="008354D2" w:rsidRPr="008354D2">
        <w:rPr>
          <w:rFonts w:ascii="Times New Roman" w:hAnsi="Times New Roman" w:cs="Times New Roman"/>
        </w:rPr>
        <w:t xml:space="preserve"> so that </w:t>
      </w:r>
      <w:r w:rsidR="00034846">
        <w:rPr>
          <w:rFonts w:ascii="Times New Roman" w:hAnsi="Times New Roman" w:cs="Times New Roman"/>
        </w:rPr>
        <w:t xml:space="preserve">individuals </w:t>
      </w:r>
      <w:r w:rsidR="008354D2" w:rsidRPr="008354D2">
        <w:rPr>
          <w:rFonts w:ascii="Times New Roman" w:hAnsi="Times New Roman" w:cs="Times New Roman"/>
        </w:rPr>
        <w:t>can get the care they nee</w:t>
      </w:r>
      <w:r w:rsidR="00FA4E9D">
        <w:rPr>
          <w:rFonts w:ascii="Times New Roman" w:hAnsi="Times New Roman" w:cs="Times New Roman"/>
        </w:rPr>
        <w:t>d.</w:t>
      </w:r>
      <w:r w:rsidR="009C4090">
        <w:rPr>
          <w:rFonts w:ascii="Times New Roman" w:hAnsi="Times New Roman" w:cs="Times New Roman"/>
        </w:rPr>
        <w:t xml:space="preserve"> </w:t>
      </w:r>
    </w:p>
    <w:p w14:paraId="113E01E6" w14:textId="5ADB6B9B" w:rsidR="002A3778" w:rsidRPr="002A3778" w:rsidRDefault="00892923" w:rsidP="002A3778">
      <w:pPr>
        <w:pStyle w:val="ListParagraph"/>
        <w:numPr>
          <w:ilvl w:val="0"/>
          <w:numId w:val="7"/>
        </w:numPr>
        <w:spacing w:line="256" w:lineRule="auto"/>
        <w:rPr>
          <w:rFonts w:ascii="Times New Roman" w:hAnsi="Times New Roman" w:cs="Times New Roman"/>
          <w:b/>
          <w:bCs/>
        </w:rPr>
      </w:pPr>
      <w:r w:rsidRPr="00BB37D6">
        <w:rPr>
          <w:rFonts w:ascii="Times New Roman" w:eastAsia="Arial" w:hAnsi="Times New Roman" w:cs="Times New Roman"/>
          <w:b/>
          <w:bCs/>
          <w:color w:val="333333"/>
        </w:rPr>
        <w:t xml:space="preserve">Ensure parity in payment to continue access to telemental health by enacting the </w:t>
      </w:r>
      <w:r w:rsidRPr="00BB37D6">
        <w:rPr>
          <w:rFonts w:ascii="Times New Roman" w:eastAsia="Arial" w:hAnsi="Times New Roman" w:cs="Times New Roman"/>
          <w:b/>
          <w:bCs/>
          <w:i/>
          <w:iCs/>
          <w:color w:val="333333"/>
        </w:rPr>
        <w:t>Tele-Mental Health Improvement Act</w:t>
      </w:r>
      <w:r w:rsidR="0030752B">
        <w:rPr>
          <w:rFonts w:ascii="Times New Roman" w:eastAsia="Arial" w:hAnsi="Times New Roman" w:cs="Times New Roman"/>
          <w:b/>
          <w:bCs/>
          <w:i/>
          <w:iCs/>
          <w:color w:val="333333"/>
        </w:rPr>
        <w:t xml:space="preserve"> </w:t>
      </w:r>
      <w:r w:rsidR="0030752B">
        <w:rPr>
          <w:rFonts w:ascii="Times New Roman" w:eastAsia="Arial" w:hAnsi="Times New Roman" w:cs="Times New Roman"/>
          <w:b/>
          <w:bCs/>
          <w:color w:val="333333"/>
        </w:rPr>
        <w:t>(S.660/H.R.2264)</w:t>
      </w:r>
      <w:r w:rsidRPr="00BB37D6">
        <w:rPr>
          <w:rFonts w:ascii="Times New Roman" w:eastAsia="Arial" w:hAnsi="Times New Roman" w:cs="Times New Roman"/>
          <w:b/>
          <w:bCs/>
          <w:color w:val="333333"/>
        </w:rPr>
        <w:t xml:space="preserve"> </w:t>
      </w:r>
    </w:p>
    <w:p w14:paraId="595C02B1" w14:textId="60C338FD" w:rsidR="00892923" w:rsidRPr="00D3602C" w:rsidRDefault="002A3778" w:rsidP="0030752B">
      <w:pPr>
        <w:spacing w:line="256" w:lineRule="auto"/>
        <w:rPr>
          <w:rFonts w:ascii="Times New Roman" w:hAnsi="Times New Roman" w:cs="Times New Roman"/>
        </w:rPr>
      </w:pPr>
      <w:r w:rsidRPr="00D3602C">
        <w:rPr>
          <w:rFonts w:ascii="Times New Roman" w:eastAsia="Arial" w:hAnsi="Times New Roman" w:cs="Times New Roman"/>
          <w:color w:val="333333"/>
        </w:rPr>
        <w:t xml:space="preserve">MHA </w:t>
      </w:r>
      <w:r w:rsidR="00D3602C" w:rsidRPr="00D3602C">
        <w:rPr>
          <w:rFonts w:ascii="Times New Roman" w:eastAsia="Arial" w:hAnsi="Times New Roman" w:cs="Times New Roman"/>
          <w:color w:val="333333"/>
        </w:rPr>
        <w:t>is very concerned that mental health providers are already paid inadequate rates.  Any reduction in rates will lead to decreased access</w:t>
      </w:r>
      <w:r w:rsidR="00A83A57">
        <w:rPr>
          <w:rFonts w:ascii="Times New Roman" w:eastAsia="Arial" w:hAnsi="Times New Roman" w:cs="Times New Roman"/>
          <w:color w:val="333333"/>
        </w:rPr>
        <w:t>,</w:t>
      </w:r>
      <w:r w:rsidR="00D3602C" w:rsidRPr="00D3602C">
        <w:rPr>
          <w:rFonts w:ascii="Times New Roman" w:eastAsia="Arial" w:hAnsi="Times New Roman" w:cs="Times New Roman"/>
          <w:color w:val="333333"/>
        </w:rPr>
        <w:t xml:space="preserve"> and providers will revert to in</w:t>
      </w:r>
      <w:r w:rsidR="0030752B">
        <w:rPr>
          <w:rFonts w:ascii="Times New Roman" w:eastAsia="Arial" w:hAnsi="Times New Roman" w:cs="Times New Roman"/>
          <w:color w:val="333333"/>
        </w:rPr>
        <w:t>-</w:t>
      </w:r>
      <w:r w:rsidR="00D3602C" w:rsidRPr="00D3602C">
        <w:rPr>
          <w:rFonts w:ascii="Times New Roman" w:eastAsia="Arial" w:hAnsi="Times New Roman" w:cs="Times New Roman"/>
          <w:color w:val="333333"/>
        </w:rPr>
        <w:t xml:space="preserve">person care, depriving people of choice of settings.  Accordingly, MHA urges Congress to enact the </w:t>
      </w:r>
      <w:r w:rsidR="00D3602C" w:rsidRPr="00D3602C">
        <w:rPr>
          <w:rFonts w:ascii="Times New Roman" w:eastAsia="Arial" w:hAnsi="Times New Roman" w:cs="Times New Roman"/>
          <w:i/>
          <w:iCs/>
          <w:color w:val="333333"/>
        </w:rPr>
        <w:t>Tele-Mental Health Improvement Act</w:t>
      </w:r>
      <w:r w:rsidR="00D3602C" w:rsidRPr="00D3602C">
        <w:rPr>
          <w:rFonts w:ascii="Times New Roman" w:eastAsia="Arial" w:hAnsi="Times New Roman" w:cs="Times New Roman"/>
          <w:color w:val="333333"/>
        </w:rPr>
        <w:t xml:space="preserve"> </w:t>
      </w:r>
      <w:r w:rsidR="00D3602C" w:rsidRPr="00BC6A10">
        <w:rPr>
          <w:rFonts w:ascii="Times New Roman" w:eastAsia="Arial" w:hAnsi="Times New Roman" w:cs="Times New Roman"/>
          <w:color w:val="333333"/>
        </w:rPr>
        <w:t>(</w:t>
      </w:r>
      <w:r w:rsidR="00BC6A10" w:rsidRPr="00BC6A10">
        <w:rPr>
          <w:rFonts w:ascii="Times New Roman" w:eastAsia="Arial" w:hAnsi="Times New Roman" w:cs="Times New Roman"/>
          <w:color w:val="333333"/>
        </w:rPr>
        <w:t>S.660/H.R.2264)</w:t>
      </w:r>
      <w:r w:rsidR="00D3602C" w:rsidRPr="00D3602C">
        <w:rPr>
          <w:rFonts w:ascii="Times New Roman" w:eastAsia="Arial" w:hAnsi="Times New Roman" w:cs="Times New Roman"/>
          <w:color w:val="333333"/>
        </w:rPr>
        <w:t xml:space="preserve"> </w:t>
      </w:r>
      <w:r w:rsidR="00892923" w:rsidRPr="00D3602C">
        <w:rPr>
          <w:rFonts w:ascii="Times New Roman" w:eastAsia="Arial" w:hAnsi="Times New Roman" w:cs="Times New Roman"/>
          <w:color w:val="333333"/>
        </w:rPr>
        <w:t>which requires parity in coverage of mental health and substance use disorder services to individuals with private insurance, whether conducted in-person or through telehealth</w:t>
      </w:r>
      <w:r w:rsidR="00D3602C">
        <w:rPr>
          <w:rFonts w:ascii="Times New Roman" w:eastAsia="Arial" w:hAnsi="Times New Roman" w:cs="Times New Roman"/>
          <w:color w:val="333333"/>
        </w:rPr>
        <w:t>.</w:t>
      </w:r>
    </w:p>
    <w:p w14:paraId="396A5A37" w14:textId="09B2DCE2" w:rsidR="00D3602C" w:rsidRPr="00D3602C" w:rsidRDefault="00D3602C" w:rsidP="00D3602C">
      <w:pPr>
        <w:ind w:firstLine="720"/>
        <w:rPr>
          <w:rFonts w:ascii="Times New Roman" w:hAnsi="Times New Roman" w:cs="Times New Roman"/>
          <w:b/>
          <w:bCs/>
          <w:i/>
          <w:iCs/>
          <w:u w:val="single"/>
        </w:rPr>
      </w:pPr>
      <w:r w:rsidRPr="00D3602C">
        <w:rPr>
          <w:rFonts w:ascii="Times New Roman" w:hAnsi="Times New Roman" w:cs="Times New Roman"/>
          <w:b/>
          <w:bCs/>
          <w:i/>
          <w:iCs/>
          <w:u w:val="single"/>
        </w:rPr>
        <w:t>Improving Access for Children and Young People</w:t>
      </w:r>
    </w:p>
    <w:p w14:paraId="31986D32" w14:textId="44E1AFB7" w:rsidR="00D3602C" w:rsidRPr="00D3602C" w:rsidRDefault="00D3602C" w:rsidP="00D3602C">
      <w:pPr>
        <w:pStyle w:val="ListParagraph"/>
        <w:numPr>
          <w:ilvl w:val="0"/>
          <w:numId w:val="22"/>
        </w:numPr>
        <w:rPr>
          <w:rFonts w:ascii="Times New Roman" w:hAnsi="Times New Roman" w:cs="Times New Roman"/>
          <w:b/>
          <w:bCs/>
        </w:rPr>
      </w:pPr>
      <w:r w:rsidRPr="00D3602C">
        <w:rPr>
          <w:rFonts w:ascii="Times New Roman" w:hAnsi="Times New Roman" w:cs="Times New Roman"/>
          <w:b/>
          <w:bCs/>
        </w:rPr>
        <w:t>Include a comprehensive demonstration program for integrated care for youth in all youth-serving settings, such as pediatricians, schools</w:t>
      </w:r>
      <w:r w:rsidR="00BC6A10">
        <w:rPr>
          <w:rFonts w:ascii="Times New Roman" w:hAnsi="Times New Roman" w:cs="Times New Roman"/>
          <w:b/>
          <w:bCs/>
        </w:rPr>
        <w:t>,</w:t>
      </w:r>
      <w:r w:rsidRPr="00D3602C">
        <w:rPr>
          <w:rFonts w:ascii="Times New Roman" w:hAnsi="Times New Roman" w:cs="Times New Roman"/>
          <w:b/>
          <w:bCs/>
        </w:rPr>
        <w:t xml:space="preserve"> and community programs</w:t>
      </w:r>
    </w:p>
    <w:p w14:paraId="4FA8E619" w14:textId="40EDDE51" w:rsidR="003A2CD3" w:rsidRPr="00134DDF" w:rsidRDefault="003A2CD3" w:rsidP="003A2CD3">
      <w:pPr>
        <w:rPr>
          <w:rFonts w:ascii="Times New Roman" w:hAnsi="Times New Roman" w:cs="Times New Roman"/>
        </w:rPr>
      </w:pPr>
      <w:r w:rsidRPr="00134DDF">
        <w:rPr>
          <w:rFonts w:ascii="Times New Roman" w:hAnsi="Times New Roman" w:cs="Times New Roman"/>
        </w:rPr>
        <w:t>MHA recommends the implementation of a Medicaid demonstration program</w:t>
      </w:r>
      <w:r w:rsidR="00D3602C">
        <w:rPr>
          <w:rFonts w:ascii="Times New Roman" w:hAnsi="Times New Roman" w:cs="Times New Roman"/>
        </w:rPr>
        <w:t xml:space="preserve"> </w:t>
      </w:r>
      <w:r w:rsidRPr="00134DDF">
        <w:rPr>
          <w:rFonts w:ascii="Times New Roman" w:hAnsi="Times New Roman" w:cs="Times New Roman"/>
        </w:rPr>
        <w:t>to achieve the goals of integrating mental health more seamlessly and enhancing delivery within local communities. After conversations with Senate Finance Committee staff</w:t>
      </w:r>
      <w:r w:rsidR="00486AFE">
        <w:rPr>
          <w:rFonts w:ascii="Times New Roman" w:hAnsi="Times New Roman" w:cs="Times New Roman"/>
        </w:rPr>
        <w:t>, MHA</w:t>
      </w:r>
      <w:r w:rsidRPr="00134DDF">
        <w:rPr>
          <w:rFonts w:ascii="Times New Roman" w:hAnsi="Times New Roman" w:cs="Times New Roman"/>
        </w:rPr>
        <w:t xml:space="preserve"> drafted the attached language, </w:t>
      </w:r>
      <w:r w:rsidRPr="00134DDF">
        <w:rPr>
          <w:rFonts w:ascii="Times New Roman" w:hAnsi="Times New Roman" w:cs="Times New Roman"/>
        </w:rPr>
        <w:lastRenderedPageBreak/>
        <w:t>patterned off of the Medicaid demonstration for the substance use disorder workforce in the SUPPORT Act, with technical assistance from the Center for Law and Social Policy (CLaSP) and Zero To Three. This policy would support states to plan, implement, and sustain payment and delivery systems that expand access to integrated children</w:t>
      </w:r>
      <w:r w:rsidR="00A83A57">
        <w:rPr>
          <w:rFonts w:ascii="Times New Roman" w:hAnsi="Times New Roman" w:cs="Times New Roman"/>
        </w:rPr>
        <w:t>’</w:t>
      </w:r>
      <w:r w:rsidRPr="00134DDF">
        <w:rPr>
          <w:rFonts w:ascii="Times New Roman" w:hAnsi="Times New Roman" w:cs="Times New Roman"/>
        </w:rPr>
        <w:t xml:space="preserve">s mental health care in the settings that are most convenient to them (with a focus on primary care and schools). The policy allows states the flexibility to integrate mental health services in a way that fits their Medicaid program and meets the needs of their beneficiaries, but with clear guidelines on quality and sustainability. To incentivize states to take up this demonstration, the policy offers planning grants and enhanced federal matching funds for the specific infrastructure and integrated services targeted by the policy. </w:t>
      </w:r>
    </w:p>
    <w:p w14:paraId="0CE20DCE" w14:textId="77777777" w:rsidR="002B74B6" w:rsidRDefault="00D3602C" w:rsidP="002B74B6">
      <w:pPr>
        <w:pStyle w:val="ListParagraph"/>
        <w:numPr>
          <w:ilvl w:val="0"/>
          <w:numId w:val="22"/>
        </w:numPr>
        <w:rPr>
          <w:rFonts w:ascii="Times New Roman" w:hAnsi="Times New Roman" w:cs="Times New Roman"/>
          <w:b/>
          <w:bCs/>
        </w:rPr>
      </w:pPr>
      <w:r w:rsidRPr="00D3602C">
        <w:rPr>
          <w:rFonts w:ascii="Times New Roman" w:hAnsi="Times New Roman" w:cs="Times New Roman"/>
          <w:b/>
          <w:bCs/>
        </w:rPr>
        <w:t>Require CMS to issue updated guidance for school-based mental health services in Medicaid</w:t>
      </w:r>
    </w:p>
    <w:p w14:paraId="66B9531C" w14:textId="1A91B5DF" w:rsidR="002B74B6" w:rsidRDefault="002B74B6" w:rsidP="00486AFE">
      <w:pPr>
        <w:rPr>
          <w:rFonts w:ascii="Times New Roman" w:hAnsi="Times New Roman" w:cs="Times New Roman"/>
        </w:rPr>
      </w:pPr>
      <w:r>
        <w:rPr>
          <w:rFonts w:ascii="Times New Roman" w:hAnsi="Times New Roman" w:cs="Times New Roman"/>
        </w:rPr>
        <w:t xml:space="preserve">Schools are critical settings for providing mental healthcare to children and youth.  Providing services </w:t>
      </w:r>
      <w:r w:rsidR="00A83A57">
        <w:rPr>
          <w:rFonts w:ascii="Times New Roman" w:hAnsi="Times New Roman" w:cs="Times New Roman"/>
        </w:rPr>
        <w:t>in</w:t>
      </w:r>
      <w:r>
        <w:rPr>
          <w:rFonts w:ascii="Times New Roman" w:hAnsi="Times New Roman" w:cs="Times New Roman"/>
        </w:rPr>
        <w:t xml:space="preserve"> school</w:t>
      </w:r>
      <w:r w:rsidR="00A83A57">
        <w:rPr>
          <w:rFonts w:ascii="Times New Roman" w:hAnsi="Times New Roman" w:cs="Times New Roman"/>
        </w:rPr>
        <w:t>s</w:t>
      </w:r>
      <w:r>
        <w:rPr>
          <w:rFonts w:ascii="Times New Roman" w:hAnsi="Times New Roman" w:cs="Times New Roman"/>
        </w:rPr>
        <w:t xml:space="preserve"> eliminates the family burdens of making appointments, transportation, time off from work</w:t>
      </w:r>
      <w:r w:rsidR="00A83A57">
        <w:rPr>
          <w:rFonts w:ascii="Times New Roman" w:hAnsi="Times New Roman" w:cs="Times New Roman"/>
        </w:rPr>
        <w:t>,</w:t>
      </w:r>
      <w:r>
        <w:rPr>
          <w:rFonts w:ascii="Times New Roman" w:hAnsi="Times New Roman" w:cs="Times New Roman"/>
        </w:rPr>
        <w:t xml:space="preserve"> and other barriers to care.  </w:t>
      </w:r>
      <w:r w:rsidR="006046CB" w:rsidRPr="002B74B6">
        <w:rPr>
          <w:rFonts w:ascii="Times New Roman" w:hAnsi="Times New Roman" w:cs="Times New Roman"/>
        </w:rPr>
        <w:t xml:space="preserve">Mental Health America recently issued its </w:t>
      </w:r>
      <w:hyperlink r:id="rId13" w:history="1">
        <w:r w:rsidR="006046CB" w:rsidRPr="002B74B6">
          <w:rPr>
            <w:rStyle w:val="Hyperlink"/>
            <w:rFonts w:ascii="Times New Roman" w:hAnsi="Times New Roman" w:cs="Times New Roman"/>
          </w:rPr>
          <w:t>2022 State of Mental Health Report</w:t>
        </w:r>
      </w:hyperlink>
      <w:r w:rsidR="006046CB" w:rsidRPr="002B74B6">
        <w:rPr>
          <w:rFonts w:ascii="Times New Roman" w:hAnsi="Times New Roman" w:cs="Times New Roman"/>
        </w:rPr>
        <w:t xml:space="preserve"> (p. 37)</w:t>
      </w:r>
      <w:r w:rsidR="00A83A57">
        <w:rPr>
          <w:rFonts w:ascii="Times New Roman" w:hAnsi="Times New Roman" w:cs="Times New Roman"/>
        </w:rPr>
        <w:t>,</w:t>
      </w:r>
      <w:r w:rsidR="006046CB" w:rsidRPr="002B74B6">
        <w:rPr>
          <w:rFonts w:ascii="Times New Roman" w:hAnsi="Times New Roman" w:cs="Times New Roman"/>
        </w:rPr>
        <w:t xml:space="preserve"> highlighting data showing that increasing access to school-based mental health services reduces disparities and improves access to care for students of color.  </w:t>
      </w:r>
    </w:p>
    <w:p w14:paraId="72792087" w14:textId="4172DCEF" w:rsidR="00F2121B" w:rsidRPr="002B74B6" w:rsidRDefault="00F2121B" w:rsidP="00486AFE">
      <w:pPr>
        <w:rPr>
          <w:rFonts w:ascii="Times New Roman" w:hAnsi="Times New Roman" w:cs="Times New Roman"/>
          <w:b/>
          <w:bCs/>
        </w:rPr>
      </w:pPr>
      <w:r w:rsidRPr="002B74B6">
        <w:rPr>
          <w:rFonts w:ascii="Times New Roman" w:hAnsi="Times New Roman" w:cs="Times New Roman"/>
        </w:rPr>
        <w:t xml:space="preserve">One of the </w:t>
      </w:r>
      <w:r w:rsidR="00A83A57">
        <w:rPr>
          <w:rFonts w:ascii="Times New Roman" w:hAnsi="Times New Roman" w:cs="Times New Roman"/>
        </w:rPr>
        <w:t>most significan</w:t>
      </w:r>
      <w:r w:rsidRPr="002B74B6">
        <w:rPr>
          <w:rFonts w:ascii="Times New Roman" w:hAnsi="Times New Roman" w:cs="Times New Roman"/>
        </w:rPr>
        <w:t>t barriers to offering sustainable mental health programs in school stems from two guidance documents issued over twenty years ago by the Centers for Medicare and Medicaid.  In February 2021, MHA was one of the fifty national education, mental health, disability, pediatric health</w:t>
      </w:r>
      <w:r w:rsidR="00A83A57">
        <w:rPr>
          <w:rFonts w:ascii="Times New Roman" w:hAnsi="Times New Roman" w:cs="Times New Roman"/>
        </w:rPr>
        <w:t>,</w:t>
      </w:r>
      <w:r w:rsidRPr="002B74B6">
        <w:rPr>
          <w:rFonts w:ascii="Times New Roman" w:hAnsi="Times New Roman" w:cs="Times New Roman"/>
        </w:rPr>
        <w:t xml:space="preserve"> and child welfare-focused organizations </w:t>
      </w:r>
      <w:r w:rsidR="00A83A57">
        <w:rPr>
          <w:rFonts w:ascii="Times New Roman" w:hAnsi="Times New Roman" w:cs="Times New Roman"/>
        </w:rPr>
        <w:t>that</w:t>
      </w:r>
      <w:r w:rsidRPr="002B74B6">
        <w:rPr>
          <w:rFonts w:ascii="Times New Roman" w:hAnsi="Times New Roman" w:cs="Times New Roman"/>
        </w:rPr>
        <w:t xml:space="preserve"> </w:t>
      </w:r>
      <w:hyperlink r:id="rId14" w:history="1">
        <w:r w:rsidRPr="002B74B6">
          <w:rPr>
            <w:rStyle w:val="Hyperlink"/>
            <w:rFonts w:ascii="Times New Roman" w:hAnsi="Times New Roman" w:cs="Times New Roman"/>
          </w:rPr>
          <w:t>wrote to the Centers for Medicare and Medicaid Services (CMS)</w:t>
        </w:r>
      </w:hyperlink>
      <w:r w:rsidR="00A83A57">
        <w:rPr>
          <w:rStyle w:val="Hyperlink"/>
          <w:rFonts w:ascii="Times New Roman" w:hAnsi="Times New Roman" w:cs="Times New Roman"/>
        </w:rPr>
        <w:t>,</w:t>
      </w:r>
      <w:r w:rsidRPr="002B74B6">
        <w:rPr>
          <w:rFonts w:ascii="Times New Roman" w:hAnsi="Times New Roman" w:cs="Times New Roman"/>
        </w:rPr>
        <w:t xml:space="preserve"> asking the agency to work directly with states and stakeholders to update the 1997 </w:t>
      </w:r>
      <w:hyperlink r:id="rId15" w:history="1">
        <w:r w:rsidRPr="002B74B6">
          <w:rPr>
            <w:rStyle w:val="Hyperlink"/>
            <w:rFonts w:ascii="Times New Roman" w:hAnsi="Times New Roman" w:cs="Times New Roman"/>
          </w:rPr>
          <w:t>Medicaid School Health Technical Assistance Guide</w:t>
        </w:r>
      </w:hyperlink>
      <w:r w:rsidRPr="002B74B6">
        <w:rPr>
          <w:rFonts w:ascii="Times New Roman" w:hAnsi="Times New Roman" w:cs="Times New Roman"/>
        </w:rPr>
        <w:t xml:space="preserve"> and the 2003 </w:t>
      </w:r>
      <w:hyperlink r:id="rId16" w:history="1">
        <w:r w:rsidRPr="002B74B6">
          <w:rPr>
            <w:rStyle w:val="Hyperlink"/>
            <w:rFonts w:ascii="Times New Roman" w:hAnsi="Times New Roman" w:cs="Times New Roman"/>
          </w:rPr>
          <w:t>Administrative Claiming Guide</w:t>
        </w:r>
      </w:hyperlink>
      <w:r w:rsidRPr="002B74B6">
        <w:rPr>
          <w:rFonts w:ascii="Times New Roman" w:hAnsi="Times New Roman" w:cs="Times New Roman"/>
        </w:rPr>
        <w:t xml:space="preserve">. This diverse collection of stakeholder groups believes that updating </w:t>
      </w:r>
      <w:r w:rsidRPr="002B74B6">
        <w:rPr>
          <w:rFonts w:ascii="Times New Roman" w:hAnsi="Times New Roman" w:cs="Times New Roman"/>
        </w:rPr>
        <w:lastRenderedPageBreak/>
        <w:t>these documents is long</w:t>
      </w:r>
      <w:r w:rsidR="00A83A57">
        <w:rPr>
          <w:rFonts w:ascii="Times New Roman" w:hAnsi="Times New Roman" w:cs="Times New Roman"/>
        </w:rPr>
        <w:t xml:space="preserve"> </w:t>
      </w:r>
      <w:r w:rsidRPr="002B74B6">
        <w:rPr>
          <w:rFonts w:ascii="Times New Roman" w:hAnsi="Times New Roman" w:cs="Times New Roman"/>
        </w:rPr>
        <w:t>overdue and is a critical first step in providing the guidance school districts need to correctly bill Medicaid for services, particularly mental health services, provided to children enrolled in Medicaid and enable more equitable access to Medicaid services for children in school.</w:t>
      </w:r>
    </w:p>
    <w:p w14:paraId="4256979D" w14:textId="77777777" w:rsidR="002B74B6" w:rsidRPr="002B74B6" w:rsidRDefault="00F2121B" w:rsidP="00F2121B">
      <w:pPr>
        <w:spacing w:before="100" w:beforeAutospacing="1" w:after="100" w:afterAutospacing="1"/>
        <w:rPr>
          <w:rFonts w:ascii="Times New Roman" w:hAnsi="Times New Roman" w:cs="Times New Roman"/>
        </w:rPr>
      </w:pPr>
      <w:r w:rsidRPr="002B74B6">
        <w:rPr>
          <w:rFonts w:ascii="Times New Roman" w:hAnsi="Times New Roman" w:cs="Times New Roman"/>
        </w:rPr>
        <w:t>The letter provides great detail on the areas that should be addressed by the updated guidance</w:t>
      </w:r>
      <w:r w:rsidR="002B74B6" w:rsidRPr="002B74B6">
        <w:rPr>
          <w:rFonts w:ascii="Times New Roman" w:hAnsi="Times New Roman" w:cs="Times New Roman"/>
        </w:rPr>
        <w:t>, including:</w:t>
      </w:r>
    </w:p>
    <w:p w14:paraId="11937416" w14:textId="75ECC103" w:rsidR="002B74B6" w:rsidRPr="002B74B6" w:rsidRDefault="002B74B6" w:rsidP="002B74B6">
      <w:pPr>
        <w:pStyle w:val="ListParagraph"/>
        <w:numPr>
          <w:ilvl w:val="0"/>
          <w:numId w:val="23"/>
        </w:numPr>
        <w:spacing w:after="0" w:line="240" w:lineRule="auto"/>
        <w:rPr>
          <w:rFonts w:ascii="Times New Roman" w:hAnsi="Times New Roman" w:cs="Times New Roman"/>
        </w:rPr>
      </w:pPr>
      <w:r w:rsidRPr="002B74B6">
        <w:rPr>
          <w:rFonts w:ascii="Times New Roman" w:hAnsi="Times New Roman" w:cs="Times New Roman"/>
        </w:rPr>
        <w:t>Shar</w:t>
      </w:r>
      <w:r w:rsidR="00A83A57">
        <w:rPr>
          <w:rFonts w:ascii="Times New Roman" w:hAnsi="Times New Roman" w:cs="Times New Roman"/>
        </w:rPr>
        <w:t>ing</w:t>
      </w:r>
      <w:r w:rsidRPr="002B74B6">
        <w:rPr>
          <w:rFonts w:ascii="Times New Roman" w:hAnsi="Times New Roman" w:cs="Times New Roman"/>
        </w:rPr>
        <w:t xml:space="preserve"> best practices and state examples for how Medicaid has increased the availability of school-based mental and behavioral health services, including expanding and streamlining the types of reimbursable providers and services; improving care coordination and partnerships with community-based mental and behavioral health services; and, opportunities to allow for reimbursement of more early-intervention and prevention services, as well as building trauma-informed schools and preventing and treating substance use disorders. </w:t>
      </w:r>
    </w:p>
    <w:p w14:paraId="60D92856" w14:textId="7D69D9AC" w:rsidR="002B74B6" w:rsidRPr="002B74B6" w:rsidRDefault="002B74B6" w:rsidP="002B74B6">
      <w:pPr>
        <w:pStyle w:val="ListParagraph"/>
        <w:numPr>
          <w:ilvl w:val="0"/>
          <w:numId w:val="23"/>
        </w:numPr>
        <w:spacing w:after="0" w:line="240" w:lineRule="auto"/>
        <w:rPr>
          <w:rFonts w:ascii="Times New Roman" w:hAnsi="Times New Roman" w:cs="Times New Roman"/>
        </w:rPr>
      </w:pPr>
      <w:r w:rsidRPr="002B74B6">
        <w:rPr>
          <w:rFonts w:ascii="Times New Roman" w:hAnsi="Times New Roman" w:cs="Times New Roman"/>
        </w:rPr>
        <w:t>Encourag</w:t>
      </w:r>
      <w:r w:rsidR="00A83A57">
        <w:rPr>
          <w:rFonts w:ascii="Times New Roman" w:hAnsi="Times New Roman" w:cs="Times New Roman"/>
        </w:rPr>
        <w:t>ing</w:t>
      </w:r>
      <w:r w:rsidRPr="002B74B6">
        <w:rPr>
          <w:rFonts w:ascii="Times New Roman" w:hAnsi="Times New Roman" w:cs="Times New Roman"/>
        </w:rPr>
        <w:t xml:space="preserve"> the use of telehealth services. The CMS guidance documents currently in effect predate telehealth as a modality for delivering school-based services. It is critically important to address reimbursing effective and consistent application of telehealth services to Medicaid eligible children and making that guidance permanent especially given that this modality is a particularly effective option for enhancing mental health supports and services for students. </w:t>
      </w:r>
    </w:p>
    <w:p w14:paraId="05ED5BDD" w14:textId="14791300" w:rsidR="002B74B6" w:rsidRPr="002B74B6" w:rsidRDefault="002B74B6" w:rsidP="002B74B6">
      <w:pPr>
        <w:pStyle w:val="ListParagraph"/>
        <w:numPr>
          <w:ilvl w:val="0"/>
          <w:numId w:val="23"/>
        </w:numPr>
        <w:spacing w:after="0" w:line="240" w:lineRule="auto"/>
        <w:rPr>
          <w:rFonts w:ascii="Times New Roman" w:hAnsi="Times New Roman" w:cs="Times New Roman"/>
        </w:rPr>
      </w:pPr>
      <w:r w:rsidRPr="002B74B6">
        <w:rPr>
          <w:rFonts w:ascii="Times New Roman" w:hAnsi="Times New Roman" w:cs="Times New Roman"/>
        </w:rPr>
        <w:t>Promot</w:t>
      </w:r>
      <w:r w:rsidR="00A83A57">
        <w:rPr>
          <w:rFonts w:ascii="Times New Roman" w:hAnsi="Times New Roman" w:cs="Times New Roman"/>
        </w:rPr>
        <w:t>ing</w:t>
      </w:r>
      <w:r w:rsidRPr="002B74B6">
        <w:rPr>
          <w:rFonts w:ascii="Times New Roman" w:hAnsi="Times New Roman" w:cs="Times New Roman"/>
        </w:rPr>
        <w:t xml:space="preserve"> the expansion of school-based Medicaid programs. Building on the success of the 13 states that have expanded their school-based Medicaid programs since the release of the 2014 </w:t>
      </w:r>
      <w:r w:rsidRPr="002B74B6">
        <w:rPr>
          <w:rFonts w:ascii="Times New Roman" w:hAnsi="Times New Roman" w:cs="Times New Roman"/>
          <w:iCs/>
        </w:rPr>
        <w:t>State Medicaid Director letter on free care</w:t>
      </w:r>
      <w:r w:rsidRPr="002B74B6">
        <w:rPr>
          <w:rFonts w:ascii="Times New Roman" w:hAnsi="Times New Roman" w:cs="Times New Roman"/>
        </w:rPr>
        <w:t>, CMS should update all relevant guidance and provide best practices for expanding state programs to include all Medicaid-</w:t>
      </w:r>
      <w:r w:rsidRPr="002B74B6">
        <w:rPr>
          <w:rFonts w:ascii="Times New Roman" w:hAnsi="Times New Roman" w:cs="Times New Roman"/>
        </w:rPr>
        <w:lastRenderedPageBreak/>
        <w:t>enrolled students and to cover all Early and Periodic Screening, Diagnostic, and Treatment (EPSDT) services in schools.</w:t>
      </w:r>
    </w:p>
    <w:p w14:paraId="7DE9E0FB" w14:textId="50797146" w:rsidR="002B74B6" w:rsidRPr="002B74B6" w:rsidRDefault="002B74B6" w:rsidP="002B74B6">
      <w:pPr>
        <w:pStyle w:val="ListParagraph"/>
        <w:numPr>
          <w:ilvl w:val="0"/>
          <w:numId w:val="23"/>
        </w:numPr>
        <w:spacing w:after="0" w:line="240" w:lineRule="auto"/>
        <w:rPr>
          <w:rFonts w:ascii="Times New Roman" w:hAnsi="Times New Roman" w:cs="Times New Roman"/>
        </w:rPr>
      </w:pPr>
      <w:r w:rsidRPr="002B74B6">
        <w:rPr>
          <w:rFonts w:ascii="Times New Roman" w:hAnsi="Times New Roman" w:cs="Times New Roman"/>
        </w:rPr>
        <w:t>Coordinat</w:t>
      </w:r>
      <w:r w:rsidR="00A83A57">
        <w:rPr>
          <w:rFonts w:ascii="Times New Roman" w:hAnsi="Times New Roman" w:cs="Times New Roman"/>
        </w:rPr>
        <w:t>ing</w:t>
      </w:r>
      <w:r w:rsidRPr="002B74B6">
        <w:rPr>
          <w:rFonts w:ascii="Times New Roman" w:hAnsi="Times New Roman" w:cs="Times New Roman"/>
        </w:rPr>
        <w:t xml:space="preserve"> with the US Department of Education (ED) to help ED, states, and other stakeholders remove barriers to full participation in school-based Medicaid programs, such as addressing the administrative and documentation challenges of obtaining a separate parental consent requirement to bill Medicaid. Better coordination could also support states in including school psychologists and other school-based providers who are credentialed by state education agencies in becoming Medicaid-eligible providers.</w:t>
      </w:r>
      <w:bookmarkStart w:id="1" w:name="_Hlk62545451"/>
    </w:p>
    <w:p w14:paraId="10690A20" w14:textId="33D5B486" w:rsidR="002B74B6" w:rsidRPr="002B74B6" w:rsidRDefault="002B74B6" w:rsidP="002B74B6">
      <w:pPr>
        <w:pStyle w:val="ListParagraph"/>
        <w:numPr>
          <w:ilvl w:val="0"/>
          <w:numId w:val="23"/>
        </w:numPr>
        <w:spacing w:after="0" w:line="240" w:lineRule="auto"/>
        <w:rPr>
          <w:rFonts w:ascii="Times New Roman" w:hAnsi="Times New Roman" w:cs="Times New Roman"/>
        </w:rPr>
      </w:pPr>
      <w:r w:rsidRPr="002B74B6">
        <w:rPr>
          <w:rFonts w:ascii="Times New Roman" w:hAnsi="Times New Roman" w:cs="Times New Roman"/>
        </w:rPr>
        <w:t>Clarify</w:t>
      </w:r>
      <w:r w:rsidR="00A83A57">
        <w:rPr>
          <w:rFonts w:ascii="Times New Roman" w:hAnsi="Times New Roman" w:cs="Times New Roman"/>
        </w:rPr>
        <w:t>ing</w:t>
      </w:r>
      <w:r w:rsidRPr="002B74B6">
        <w:rPr>
          <w:rFonts w:ascii="Times New Roman" w:hAnsi="Times New Roman" w:cs="Times New Roman"/>
        </w:rPr>
        <w:t xml:space="preserve"> how states could use a uniform, cost-based reimbursement methodology that would ensure districts of all sizes can be reimbursed by Medicaid for meeting the healthcare needs of their students regardless of their administrative capacity and student population. By publicizing an existing option of how CMS has permitted States to use a time study methodology to provide interim payments to schools and cost settlements in lieu of fee-for-service and transactional billing to dramatically reduce the administrative burden on school district personnel</w:t>
      </w:r>
      <w:r w:rsidR="00A83A57">
        <w:rPr>
          <w:rFonts w:ascii="Times New Roman" w:hAnsi="Times New Roman" w:cs="Times New Roman"/>
        </w:rPr>
        <w:t>,</w:t>
      </w:r>
      <w:r w:rsidRPr="002B74B6">
        <w:rPr>
          <w:rFonts w:ascii="Times New Roman" w:hAnsi="Times New Roman" w:cs="Times New Roman"/>
        </w:rPr>
        <w:t xml:space="preserve"> this would encourage other States to consider this approach and greatly encourage districts to utilize Medicaid to fund mental health services for students. By leveraging an existing and proven process for Medicaid claiming that ensures strong accountability measures are still in place, it would also reduce the burden on State Medicaid Agencies and insurance companies to manage and respond to a high volume of Medicaid transactions from districts. </w:t>
      </w:r>
    </w:p>
    <w:p w14:paraId="28B63ABA" w14:textId="3B8C336D" w:rsidR="002B74B6" w:rsidRPr="002B74B6" w:rsidRDefault="002B74B6" w:rsidP="002B74B6">
      <w:pPr>
        <w:pStyle w:val="ListParagraph"/>
        <w:numPr>
          <w:ilvl w:val="0"/>
          <w:numId w:val="23"/>
        </w:numPr>
        <w:spacing w:after="0" w:line="240" w:lineRule="auto"/>
        <w:rPr>
          <w:rFonts w:ascii="Times New Roman" w:eastAsia="Times New Roman" w:hAnsi="Times New Roman" w:cs="Times New Roman"/>
        </w:rPr>
      </w:pPr>
      <w:r w:rsidRPr="002B74B6">
        <w:rPr>
          <w:rFonts w:ascii="Times New Roman" w:eastAsia="Times New Roman" w:hAnsi="Times New Roman" w:cs="Times New Roman"/>
        </w:rPr>
        <w:t>Mitigat</w:t>
      </w:r>
      <w:r w:rsidR="00A83A57">
        <w:rPr>
          <w:rFonts w:ascii="Times New Roman" w:eastAsia="Times New Roman" w:hAnsi="Times New Roman" w:cs="Times New Roman"/>
        </w:rPr>
        <w:t>ing</w:t>
      </w:r>
      <w:r w:rsidRPr="002B74B6">
        <w:rPr>
          <w:rFonts w:ascii="Times New Roman" w:eastAsia="Times New Roman" w:hAnsi="Times New Roman" w:cs="Times New Roman"/>
        </w:rPr>
        <w:t xml:space="preserve"> the burden to meet Third-Party Liability requirements. </w:t>
      </w:r>
      <w:r w:rsidRPr="002B74B6">
        <w:rPr>
          <w:rFonts w:ascii="Times New Roman" w:hAnsi="Times New Roman" w:cs="Times New Roman"/>
        </w:rPr>
        <w:t>Medicaid is the payer of first resort in the school setting. This obligation to verify Third Party Liability means that district personnel must, in some circumstances, reach out to insurance companies and determine if they would pay for Medicaid</w:t>
      </w:r>
      <w:r w:rsidR="00A83A57">
        <w:rPr>
          <w:rFonts w:ascii="Times New Roman" w:hAnsi="Times New Roman" w:cs="Times New Roman"/>
        </w:rPr>
        <w:t>-</w:t>
      </w:r>
      <w:r w:rsidRPr="002B74B6">
        <w:rPr>
          <w:rFonts w:ascii="Times New Roman" w:hAnsi="Times New Roman" w:cs="Times New Roman"/>
        </w:rPr>
        <w:t>covered services that districts will provide to students regardless of whether they are reimbursed. The insurance companies invariably deny payment for services that districts believe are necessary to support student achieve</w:t>
      </w:r>
      <w:r w:rsidRPr="002B74B6">
        <w:rPr>
          <w:rFonts w:ascii="Times New Roman" w:hAnsi="Times New Roman" w:cs="Times New Roman"/>
        </w:rPr>
        <w:lastRenderedPageBreak/>
        <w:t>ment. Since the liability of payment by Medicaid precedes that of the districts, it is an unnecessary and wasteful process to require determining third party liability of other insurers in order to process Medicaid claims</w:t>
      </w:r>
    </w:p>
    <w:bookmarkEnd w:id="1"/>
    <w:p w14:paraId="71F7C7E3" w14:textId="35ABCC3A" w:rsidR="002B74B6" w:rsidRPr="002B74B6" w:rsidRDefault="002B74B6" w:rsidP="002B74B6">
      <w:pPr>
        <w:pStyle w:val="ListParagraph"/>
        <w:numPr>
          <w:ilvl w:val="0"/>
          <w:numId w:val="23"/>
        </w:numPr>
        <w:spacing w:after="0" w:line="240" w:lineRule="auto"/>
        <w:rPr>
          <w:rFonts w:ascii="Times New Roman" w:eastAsiaTheme="minorHAnsi" w:hAnsi="Times New Roman" w:cs="Times New Roman"/>
        </w:rPr>
      </w:pPr>
      <w:r w:rsidRPr="002B74B6">
        <w:rPr>
          <w:rFonts w:ascii="Times New Roman" w:hAnsi="Times New Roman" w:cs="Times New Roman"/>
        </w:rPr>
        <w:t>Clarify</w:t>
      </w:r>
      <w:r w:rsidR="00A83A57">
        <w:rPr>
          <w:rFonts w:ascii="Times New Roman" w:hAnsi="Times New Roman" w:cs="Times New Roman"/>
        </w:rPr>
        <w:t>ing</w:t>
      </w:r>
      <w:r w:rsidRPr="002B74B6">
        <w:rPr>
          <w:rFonts w:ascii="Times New Roman" w:hAnsi="Times New Roman" w:cs="Times New Roman"/>
        </w:rPr>
        <w:t xml:space="preserve"> the role that other Medicaid stakeholders, including Medicaid</w:t>
      </w:r>
      <w:r w:rsidR="00A83A57">
        <w:rPr>
          <w:rFonts w:ascii="Times New Roman" w:hAnsi="Times New Roman" w:cs="Times New Roman"/>
        </w:rPr>
        <w:t>-</w:t>
      </w:r>
      <w:r w:rsidRPr="002B74B6">
        <w:rPr>
          <w:rFonts w:ascii="Times New Roman" w:hAnsi="Times New Roman" w:cs="Times New Roman"/>
        </w:rPr>
        <w:t>managed care organizations, community mental health centers, health care delivery systems</w:t>
      </w:r>
      <w:r w:rsidR="00A83A57">
        <w:rPr>
          <w:rFonts w:ascii="Times New Roman" w:hAnsi="Times New Roman" w:cs="Times New Roman"/>
        </w:rPr>
        <w:t>,</w:t>
      </w:r>
      <w:r w:rsidRPr="002B74B6">
        <w:rPr>
          <w:rFonts w:ascii="Times New Roman" w:hAnsi="Times New Roman" w:cs="Times New Roman"/>
        </w:rPr>
        <w:t xml:space="preserve"> and others can play in the delivery of school-based health services and how they may seek reimbursement. The current capitated payment methods for MCOs and transactional billing requirements for schools are incompatible and create barriers to collaboration between districts and MCOs. Other constraints, such as credentialing and licensure of providers, complicate collaboration as well. Providing states with the flexibility to do away with transactional billing for school-based Medicaid reimbursement would facilitate collaboration between MCOs and school districts that would benefit both and bring improved and more efficient health-related services to school children. School districts could leverage providers that are employed by MCOs. MCOs would be able to deploy providers into school districts, thus alleviating some of the shortage of providers in schools. It would also encourage improvements in care coordination and determinants of health outcomes by incentivizing school districts and MCOs to partner with each other.</w:t>
      </w:r>
    </w:p>
    <w:p w14:paraId="49BC32E5" w14:textId="616088C9" w:rsidR="002B74B6" w:rsidRPr="002B74B6" w:rsidRDefault="002B74B6" w:rsidP="002B74B6">
      <w:pPr>
        <w:pStyle w:val="ListParagraph"/>
        <w:numPr>
          <w:ilvl w:val="0"/>
          <w:numId w:val="23"/>
        </w:numPr>
        <w:spacing w:after="0" w:line="240" w:lineRule="auto"/>
        <w:rPr>
          <w:rFonts w:ascii="Times New Roman" w:hAnsi="Times New Roman" w:cs="Times New Roman"/>
        </w:rPr>
      </w:pPr>
      <w:r w:rsidRPr="002B74B6">
        <w:rPr>
          <w:rFonts w:ascii="Times New Roman" w:hAnsi="Times New Roman" w:cs="Times New Roman"/>
        </w:rPr>
        <w:t>Strengthen</w:t>
      </w:r>
      <w:r w:rsidR="00A83A57">
        <w:rPr>
          <w:rFonts w:ascii="Times New Roman" w:hAnsi="Times New Roman" w:cs="Times New Roman"/>
        </w:rPr>
        <w:t>ing</w:t>
      </w:r>
      <w:r w:rsidRPr="002B74B6">
        <w:rPr>
          <w:rFonts w:ascii="Times New Roman" w:hAnsi="Times New Roman" w:cs="Times New Roman"/>
        </w:rPr>
        <w:t xml:space="preserve"> the role of school-based health centers, including providing additional guidance on the impact of prior authorization policies and Medicaid MCO contracting agreements on reimbursement.</w:t>
      </w:r>
    </w:p>
    <w:p w14:paraId="53F95687" w14:textId="77777777" w:rsidR="002B74B6" w:rsidRPr="002B74B6" w:rsidRDefault="002B74B6" w:rsidP="002B74B6">
      <w:pPr>
        <w:rPr>
          <w:rFonts w:ascii="Times New Roman" w:hAnsi="Times New Roman" w:cs="Times New Roman"/>
        </w:rPr>
      </w:pPr>
    </w:p>
    <w:p w14:paraId="34A999D7" w14:textId="0E958986" w:rsidR="00F2121B" w:rsidRPr="002B74B6" w:rsidRDefault="002B74B6" w:rsidP="002B74B6">
      <w:pPr>
        <w:rPr>
          <w:rFonts w:ascii="Times New Roman" w:hAnsi="Times New Roman" w:cs="Times New Roman"/>
        </w:rPr>
      </w:pPr>
      <w:r w:rsidRPr="002B74B6">
        <w:rPr>
          <w:rFonts w:ascii="Times New Roman" w:hAnsi="Times New Roman" w:cs="Times New Roman"/>
        </w:rPr>
        <w:t xml:space="preserve">It has been over </w:t>
      </w:r>
      <w:r w:rsidR="00A83A57">
        <w:rPr>
          <w:rFonts w:ascii="Times New Roman" w:hAnsi="Times New Roman" w:cs="Times New Roman"/>
        </w:rPr>
        <w:t>nine</w:t>
      </w:r>
      <w:r w:rsidRPr="002B74B6">
        <w:rPr>
          <w:rFonts w:ascii="Times New Roman" w:hAnsi="Times New Roman" w:cs="Times New Roman"/>
        </w:rPr>
        <w:t xml:space="preserve"> months since stakeholders made this request with no action from HHS.  Congress should mandate that CMS issue updated guidance and address these specific issues in the guidance.  </w:t>
      </w:r>
    </w:p>
    <w:p w14:paraId="4CC33546" w14:textId="348CCC5E" w:rsidR="00D47E0D" w:rsidRPr="00544145" w:rsidRDefault="00544145" w:rsidP="00544145">
      <w:pPr>
        <w:rPr>
          <w:rFonts w:ascii="Times New Roman" w:hAnsi="Times New Roman" w:cs="Times New Roman"/>
          <w:b/>
          <w:bCs/>
        </w:rPr>
      </w:pPr>
      <w:r w:rsidRPr="00544145">
        <w:rPr>
          <w:rFonts w:ascii="Times New Roman" w:hAnsi="Times New Roman" w:cs="Times New Roman"/>
          <w:b/>
          <w:bCs/>
        </w:rPr>
        <w:t xml:space="preserve"> </w:t>
      </w:r>
      <w:r>
        <w:rPr>
          <w:rFonts w:ascii="Times New Roman" w:hAnsi="Times New Roman" w:cs="Times New Roman"/>
          <w:b/>
          <w:bCs/>
        </w:rPr>
        <w:tab/>
      </w:r>
      <w:r w:rsidRPr="00544145">
        <w:rPr>
          <w:rFonts w:ascii="Times New Roman" w:hAnsi="Times New Roman" w:cs="Times New Roman"/>
          <w:b/>
          <w:bCs/>
        </w:rPr>
        <w:t>c</w:t>
      </w:r>
      <w:r>
        <w:rPr>
          <w:rFonts w:ascii="Times New Roman" w:hAnsi="Times New Roman" w:cs="Times New Roman"/>
          <w:b/>
          <w:bCs/>
        </w:rPr>
        <w:t>.</w:t>
      </w:r>
      <w:r w:rsidRPr="00544145">
        <w:rPr>
          <w:rFonts w:ascii="Times New Roman" w:hAnsi="Times New Roman" w:cs="Times New Roman"/>
          <w:b/>
          <w:bCs/>
        </w:rPr>
        <w:t xml:space="preserve"> </w:t>
      </w:r>
      <w:r w:rsidR="00D47E0D" w:rsidRPr="00544145">
        <w:rPr>
          <w:rFonts w:ascii="Times New Roman" w:hAnsi="Times New Roman" w:cs="Times New Roman"/>
          <w:b/>
          <w:bCs/>
        </w:rPr>
        <w:t xml:space="preserve">Advance </w:t>
      </w:r>
      <w:r>
        <w:rPr>
          <w:rFonts w:ascii="Times New Roman" w:hAnsi="Times New Roman" w:cs="Times New Roman"/>
          <w:b/>
          <w:bCs/>
        </w:rPr>
        <w:t>e</w:t>
      </w:r>
      <w:r w:rsidR="00D47E0D" w:rsidRPr="00544145">
        <w:rPr>
          <w:rFonts w:ascii="Times New Roman" w:hAnsi="Times New Roman" w:cs="Times New Roman"/>
          <w:b/>
          <w:bCs/>
        </w:rPr>
        <w:t xml:space="preserve">quity in </w:t>
      </w:r>
      <w:r>
        <w:rPr>
          <w:rFonts w:ascii="Times New Roman" w:hAnsi="Times New Roman" w:cs="Times New Roman"/>
          <w:b/>
          <w:bCs/>
        </w:rPr>
        <w:t>m</w:t>
      </w:r>
      <w:r w:rsidR="00D47E0D" w:rsidRPr="00544145">
        <w:rPr>
          <w:rFonts w:ascii="Times New Roman" w:hAnsi="Times New Roman" w:cs="Times New Roman"/>
          <w:b/>
          <w:bCs/>
        </w:rPr>
        <w:t xml:space="preserve">ental </w:t>
      </w:r>
      <w:r>
        <w:rPr>
          <w:rFonts w:ascii="Times New Roman" w:hAnsi="Times New Roman" w:cs="Times New Roman"/>
          <w:b/>
          <w:bCs/>
        </w:rPr>
        <w:t>h</w:t>
      </w:r>
      <w:r w:rsidR="00D47E0D" w:rsidRPr="00544145">
        <w:rPr>
          <w:rFonts w:ascii="Times New Roman" w:hAnsi="Times New Roman" w:cs="Times New Roman"/>
          <w:b/>
          <w:bCs/>
        </w:rPr>
        <w:t xml:space="preserve">ealth </w:t>
      </w:r>
      <w:r>
        <w:rPr>
          <w:rFonts w:ascii="Times New Roman" w:hAnsi="Times New Roman" w:cs="Times New Roman"/>
          <w:b/>
          <w:bCs/>
        </w:rPr>
        <w:t>s</w:t>
      </w:r>
      <w:r w:rsidR="00D47E0D" w:rsidRPr="00544145">
        <w:rPr>
          <w:rFonts w:ascii="Times New Roman" w:hAnsi="Times New Roman" w:cs="Times New Roman"/>
          <w:b/>
          <w:bCs/>
        </w:rPr>
        <w:t>ervices</w:t>
      </w:r>
      <w:r>
        <w:rPr>
          <w:rFonts w:ascii="Times New Roman" w:hAnsi="Times New Roman" w:cs="Times New Roman"/>
          <w:b/>
          <w:bCs/>
        </w:rPr>
        <w:t xml:space="preserve"> for youth</w:t>
      </w:r>
    </w:p>
    <w:p w14:paraId="22E7428B" w14:textId="281889D2" w:rsidR="00E9540F" w:rsidRPr="00E73EDC" w:rsidRDefault="00E9540F" w:rsidP="00E9540F">
      <w:pPr>
        <w:rPr>
          <w:rFonts w:ascii="Times New Roman" w:hAnsi="Times New Roman" w:cs="Times New Roman"/>
        </w:rPr>
      </w:pPr>
      <w:r w:rsidRPr="00E73EDC">
        <w:rPr>
          <w:rFonts w:ascii="Times New Roman" w:hAnsi="Times New Roman" w:cs="Times New Roman"/>
        </w:rPr>
        <w:lastRenderedPageBreak/>
        <w:t>The U</w:t>
      </w:r>
      <w:r w:rsidR="00A83A57">
        <w:rPr>
          <w:rFonts w:ascii="Times New Roman" w:hAnsi="Times New Roman" w:cs="Times New Roman"/>
        </w:rPr>
        <w:t>S</w:t>
      </w:r>
      <w:r w:rsidRPr="00E73EDC">
        <w:rPr>
          <w:rFonts w:ascii="Times New Roman" w:hAnsi="Times New Roman" w:cs="Times New Roman"/>
        </w:rPr>
        <w:t xml:space="preserve"> mental health system is not exempt from perpetuating racism and failing to equitably reach and meet the mental health needs of individuals who are Black, Indigenous, and People of Color (BIPOC). For example, people who are African American or Black have historically been subjected to more severe diagnos</w:t>
      </w:r>
      <w:r w:rsidR="00A83A57">
        <w:rPr>
          <w:rFonts w:ascii="Times New Roman" w:hAnsi="Times New Roman" w:cs="Times New Roman"/>
        </w:rPr>
        <w:t>e</w:t>
      </w:r>
      <w:r w:rsidRPr="00E73EDC">
        <w:rPr>
          <w:rFonts w:ascii="Times New Roman" w:hAnsi="Times New Roman" w:cs="Times New Roman"/>
        </w:rPr>
        <w:t>s than their white counterparts</w:t>
      </w:r>
      <w:r w:rsidR="00A83A57">
        <w:rPr>
          <w:rFonts w:ascii="Times New Roman" w:hAnsi="Times New Roman" w:cs="Times New Roman"/>
        </w:rPr>
        <w:t>,</w:t>
      </w:r>
      <w:r>
        <w:rPr>
          <w:rFonts w:ascii="Times New Roman" w:hAnsi="Times New Roman" w:cs="Times New Roman"/>
        </w:rPr>
        <w:t xml:space="preserve"> and </w:t>
      </w:r>
      <w:r w:rsidRPr="00E73EDC">
        <w:rPr>
          <w:rFonts w:ascii="Times New Roman" w:hAnsi="Times New Roman" w:cs="Times New Roman"/>
        </w:rPr>
        <w:t xml:space="preserve">BIPOC individuals have also been pathologized when they objected to racism and indignities that they faced. </w:t>
      </w:r>
    </w:p>
    <w:p w14:paraId="1CF0A2B8" w14:textId="2D74A5F5" w:rsidR="00E9540F" w:rsidRPr="00E73EDC" w:rsidRDefault="00E9540F" w:rsidP="00E9540F">
      <w:pPr>
        <w:rPr>
          <w:rFonts w:ascii="Times New Roman" w:hAnsi="Times New Roman" w:cs="Times New Roman"/>
        </w:rPr>
      </w:pPr>
      <w:r w:rsidRPr="00E73EDC">
        <w:rPr>
          <w:rFonts w:ascii="Times New Roman" w:hAnsi="Times New Roman" w:cs="Times New Roman"/>
        </w:rPr>
        <w:t>In 2019, the Substance Abuse and Mental Health Services Administration</w:t>
      </w:r>
      <w:r w:rsidR="00A83A57">
        <w:rPr>
          <w:rFonts w:ascii="Times New Roman" w:hAnsi="Times New Roman" w:cs="Times New Roman"/>
        </w:rPr>
        <w:t>’</w:t>
      </w:r>
      <w:r w:rsidRPr="00E73EDC">
        <w:rPr>
          <w:rFonts w:ascii="Times New Roman" w:hAnsi="Times New Roman" w:cs="Times New Roman"/>
        </w:rPr>
        <w:t>s (SAMHSA</w:t>
      </w:r>
      <w:r w:rsidR="00A83A57">
        <w:rPr>
          <w:rFonts w:ascii="Times New Roman" w:hAnsi="Times New Roman" w:cs="Times New Roman"/>
        </w:rPr>
        <w:t>’</w:t>
      </w:r>
      <w:r w:rsidRPr="00E73EDC">
        <w:rPr>
          <w:rFonts w:ascii="Times New Roman" w:hAnsi="Times New Roman" w:cs="Times New Roman"/>
        </w:rPr>
        <w:t>s) National Survey on Drug Use and Health (NSDUH) found that 35% fewer adults who identified as Black or African American with any mental illness received services in the past year than those who identified as White (32.9% vs 50.3%). The 2019 Centers for Disease Control and Prevention (CDC) Youth Risk Behavior Survey found that almost 50% more youth identifying as Black or African American reported attempting suicide compared to youth that identified as White (11.8% vs 7.9%), while NSDUH data indicates that Black adolescents have less access to depression care than white adolescents – 36% of Black youth with major depressive episodes received access to mental health care compared to 50% of White youth.</w:t>
      </w:r>
    </w:p>
    <w:p w14:paraId="569F269D" w14:textId="77777777" w:rsidR="00E9540F" w:rsidRPr="00E73EDC" w:rsidRDefault="00E9540F" w:rsidP="00E9540F">
      <w:pPr>
        <w:rPr>
          <w:rFonts w:ascii="Times New Roman" w:hAnsi="Times New Roman" w:cs="Times New Roman"/>
        </w:rPr>
      </w:pPr>
      <w:r w:rsidRPr="00E73EDC">
        <w:rPr>
          <w:rFonts w:ascii="Times New Roman" w:hAnsi="Times New Roman" w:cs="Times New Roman"/>
        </w:rPr>
        <w:t xml:space="preserve">Given the alarming disparities in both suicide and access to services, especially for youth, the Congressional Black Caucus issued the report, </w:t>
      </w:r>
      <w:hyperlink r:id="rId17" w:history="1">
        <w:r w:rsidRPr="00E73EDC">
          <w:rPr>
            <w:rStyle w:val="Hyperlink"/>
            <w:rFonts w:ascii="Times New Roman" w:hAnsi="Times New Roman" w:cs="Times New Roman"/>
          </w:rPr>
          <w:t>Ring the Alarm: The Crisis of Black Youth Suicide in America</w:t>
        </w:r>
      </w:hyperlink>
      <w:r w:rsidRPr="00E73EDC">
        <w:rPr>
          <w:rFonts w:ascii="Times New Roman" w:hAnsi="Times New Roman" w:cs="Times New Roman"/>
        </w:rPr>
        <w:t xml:space="preserve">.  The recommendations of the report were included in S.1795/H.R.1495, </w:t>
      </w:r>
      <w:r w:rsidRPr="00E73EDC">
        <w:rPr>
          <w:rFonts w:ascii="Times New Roman" w:hAnsi="Times New Roman" w:cs="Times New Roman"/>
          <w:i/>
          <w:iCs/>
        </w:rPr>
        <w:t>the Pursuing Equity in Mental Health Act</w:t>
      </w:r>
      <w:r w:rsidRPr="00E73EDC">
        <w:rPr>
          <w:rFonts w:ascii="Times New Roman" w:hAnsi="Times New Roman" w:cs="Times New Roman"/>
        </w:rPr>
        <w:t xml:space="preserve">, to build outreach programs that reduce stigma, and develop a training program for providers to effectively manage bias and reduce disparities in access to and delivery of mental health care for Black and brown youth. </w:t>
      </w:r>
    </w:p>
    <w:p w14:paraId="50BDDB26" w14:textId="6FA38234" w:rsidR="00D47E0D" w:rsidRPr="00486AFE" w:rsidRDefault="00E9540F" w:rsidP="00486AFE">
      <w:pPr>
        <w:rPr>
          <w:rFonts w:ascii="Times New Roman" w:eastAsia="Times New Roman" w:hAnsi="Times New Roman" w:cs="Times New Roman"/>
        </w:rPr>
      </w:pPr>
      <w:r w:rsidRPr="00E73EDC">
        <w:rPr>
          <w:rFonts w:ascii="Times New Roman" w:hAnsi="Times New Roman" w:cs="Times New Roman"/>
        </w:rPr>
        <w:t xml:space="preserve">MHA urges </w:t>
      </w:r>
      <w:r>
        <w:rPr>
          <w:rFonts w:ascii="Times New Roman" w:hAnsi="Times New Roman" w:cs="Times New Roman"/>
        </w:rPr>
        <w:t xml:space="preserve">the Committee to work with colleagues on the HELP committee to </w:t>
      </w:r>
      <w:r w:rsidRPr="00E73EDC">
        <w:rPr>
          <w:rFonts w:ascii="Times New Roman" w:hAnsi="Times New Roman" w:cs="Times New Roman"/>
        </w:rPr>
        <w:t xml:space="preserve">enact </w:t>
      </w:r>
      <w:r w:rsidRPr="00E73EDC">
        <w:rPr>
          <w:rFonts w:ascii="Times New Roman" w:eastAsia="Times New Roman" w:hAnsi="Times New Roman" w:cs="Times New Roman"/>
        </w:rPr>
        <w:t xml:space="preserve">the </w:t>
      </w:r>
      <w:r w:rsidRPr="00E73EDC">
        <w:rPr>
          <w:rFonts w:ascii="Times New Roman" w:eastAsia="Times New Roman" w:hAnsi="Times New Roman" w:cs="Times New Roman"/>
          <w:i/>
          <w:iCs/>
        </w:rPr>
        <w:t>Pursuing Equity in Mental Health Act</w:t>
      </w:r>
      <w:r>
        <w:rPr>
          <w:rFonts w:ascii="Times New Roman" w:eastAsia="Times New Roman" w:hAnsi="Times New Roman" w:cs="Times New Roman"/>
        </w:rPr>
        <w:t>.</w:t>
      </w:r>
      <w:r w:rsidRPr="00E73EDC">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This legislation is especially designed to meet the needs of youth of color early on to prevent suicide and self-harm as well as promote a trauma-informed response to underserved populations that experience bias and discrimination in health care.  </w:t>
      </w:r>
    </w:p>
    <w:p w14:paraId="0A025083" w14:textId="77777777" w:rsidR="00D47E0D" w:rsidRPr="00134DDF" w:rsidRDefault="00D47E0D" w:rsidP="00D47E0D">
      <w:pPr>
        <w:spacing w:line="240" w:lineRule="auto"/>
        <w:rPr>
          <w:rFonts w:ascii="Times New Roman" w:hAnsi="Times New Roman" w:cs="Times New Roman"/>
        </w:rPr>
      </w:pPr>
      <w:r w:rsidRPr="00134DDF">
        <w:rPr>
          <w:rFonts w:ascii="Times New Roman" w:hAnsi="Times New Roman" w:cs="Times New Roman"/>
        </w:rPr>
        <w:lastRenderedPageBreak/>
        <w:t>Thank you for the opportunity to comment.  We welcome the opportunity to work with you on further development of legislative proposals and can be reached at mgiliberti@mhanational.org.</w:t>
      </w:r>
    </w:p>
    <w:p w14:paraId="15D754E2" w14:textId="77777777" w:rsidR="00D47E0D" w:rsidRPr="00134DDF" w:rsidRDefault="00D47E0D" w:rsidP="00D47E0D">
      <w:pPr>
        <w:spacing w:line="240" w:lineRule="auto"/>
        <w:rPr>
          <w:rFonts w:ascii="Times New Roman" w:hAnsi="Times New Roman" w:cs="Times New Roman"/>
        </w:rPr>
      </w:pPr>
      <w:r w:rsidRPr="00134DDF">
        <w:rPr>
          <w:rFonts w:ascii="Times New Roman" w:hAnsi="Times New Roman" w:cs="Times New Roman"/>
        </w:rPr>
        <w:t>Sincerely,</w:t>
      </w:r>
    </w:p>
    <w:p w14:paraId="00E02AC9" w14:textId="77777777" w:rsidR="00D47E0D" w:rsidRPr="00134DDF" w:rsidRDefault="00D47E0D" w:rsidP="00D47E0D">
      <w:pPr>
        <w:spacing w:line="240" w:lineRule="auto"/>
        <w:rPr>
          <w:rFonts w:ascii="Times New Roman" w:hAnsi="Times New Roman" w:cs="Times New Roman"/>
        </w:rPr>
      </w:pPr>
      <w:r w:rsidRPr="00134DDF">
        <w:rPr>
          <w:rFonts w:ascii="Times New Roman" w:hAnsi="Times New Roman" w:cs="Times New Roman"/>
          <w:noProof/>
        </w:rPr>
        <w:drawing>
          <wp:inline distT="0" distB="0" distL="0" distR="0" wp14:anchorId="238683B2" wp14:editId="7A771B7A">
            <wp:extent cx="2695575" cy="541020"/>
            <wp:effectExtent l="0" t="0" r="0" b="0"/>
            <wp:docPr id="5" name="image2.png" descr="A picture containing invertebrate, arthropod, hydrozoan&#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png" descr="A picture containing invertebrate, arthropod, hydrozoan&#10;&#10;Description automatically generated"/>
                    <pic:cNvPicPr preferRelativeResize="0"/>
                  </pic:nvPicPr>
                  <pic:blipFill>
                    <a:blip r:embed="rId18"/>
                    <a:srcRect/>
                    <a:stretch>
                      <a:fillRect/>
                    </a:stretch>
                  </pic:blipFill>
                  <pic:spPr>
                    <a:xfrm>
                      <a:off x="0" y="0"/>
                      <a:ext cx="2695575" cy="541020"/>
                    </a:xfrm>
                    <a:prstGeom prst="rect">
                      <a:avLst/>
                    </a:prstGeom>
                    <a:ln/>
                  </pic:spPr>
                </pic:pic>
              </a:graphicData>
            </a:graphic>
          </wp:inline>
        </w:drawing>
      </w:r>
    </w:p>
    <w:p w14:paraId="32D61BD7" w14:textId="77777777" w:rsidR="00D47E0D" w:rsidRPr="00134DDF" w:rsidRDefault="00D47E0D" w:rsidP="00D47E0D">
      <w:pPr>
        <w:spacing w:line="240" w:lineRule="auto"/>
        <w:rPr>
          <w:rFonts w:ascii="Times New Roman" w:hAnsi="Times New Roman" w:cs="Times New Roman"/>
        </w:rPr>
      </w:pPr>
      <w:r w:rsidRPr="00134DDF">
        <w:rPr>
          <w:rFonts w:ascii="Times New Roman" w:hAnsi="Times New Roman" w:cs="Times New Roman"/>
        </w:rPr>
        <w:t>Mary Giliberti</w:t>
      </w:r>
    </w:p>
    <w:p w14:paraId="5AF6D122" w14:textId="77777777" w:rsidR="00D47E0D" w:rsidRPr="00134DDF" w:rsidRDefault="00D47E0D" w:rsidP="00D47E0D">
      <w:pPr>
        <w:spacing w:line="240" w:lineRule="auto"/>
        <w:rPr>
          <w:rFonts w:ascii="Times New Roman" w:hAnsi="Times New Roman" w:cs="Times New Roman"/>
        </w:rPr>
      </w:pPr>
      <w:r w:rsidRPr="00134DDF">
        <w:rPr>
          <w:rFonts w:ascii="Times New Roman" w:hAnsi="Times New Roman" w:cs="Times New Roman"/>
        </w:rPr>
        <w:t>Executive Vice President, Policy</w:t>
      </w:r>
    </w:p>
    <w:p w14:paraId="49C1FC60" w14:textId="77777777" w:rsidR="00D47E0D" w:rsidRPr="00134DDF" w:rsidRDefault="00D47E0D" w:rsidP="00D47E0D">
      <w:pPr>
        <w:spacing w:line="240" w:lineRule="auto"/>
        <w:rPr>
          <w:rFonts w:ascii="Times New Roman" w:hAnsi="Times New Roman" w:cs="Times New Roman"/>
        </w:rPr>
      </w:pPr>
      <w:r w:rsidRPr="00134DDF">
        <w:rPr>
          <w:rFonts w:ascii="Times New Roman" w:hAnsi="Times New Roman" w:cs="Times New Roman"/>
        </w:rPr>
        <w:t>Mental Health America</w:t>
      </w:r>
    </w:p>
    <w:p w14:paraId="31FBCA24" w14:textId="77777777" w:rsidR="00D47E0D" w:rsidRPr="00134DDF" w:rsidRDefault="00D47E0D" w:rsidP="00D47E0D">
      <w:pPr>
        <w:spacing w:line="240" w:lineRule="auto"/>
        <w:rPr>
          <w:rFonts w:ascii="Times New Roman" w:hAnsi="Times New Roman" w:cs="Times New Roman"/>
        </w:rPr>
      </w:pPr>
      <w:r w:rsidRPr="00134DDF">
        <w:rPr>
          <w:rFonts w:ascii="Times New Roman" w:hAnsi="Times New Roman" w:cs="Times New Roman"/>
        </w:rPr>
        <w:t>mgiliberti@mhanational.org</w:t>
      </w:r>
    </w:p>
    <w:p w14:paraId="0BB2B9C7" w14:textId="74EFE37D" w:rsidR="001D623B" w:rsidRPr="00134DDF" w:rsidRDefault="001D623B">
      <w:pPr>
        <w:spacing w:line="240" w:lineRule="auto"/>
        <w:rPr>
          <w:rFonts w:ascii="Times New Roman" w:hAnsi="Times New Roman" w:cs="Times New Roman"/>
        </w:rPr>
      </w:pPr>
    </w:p>
    <w:sectPr w:rsidR="001D623B" w:rsidRPr="00134DD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E93F8" w14:textId="77777777" w:rsidR="00566D53" w:rsidRDefault="00566D53">
      <w:pPr>
        <w:spacing w:after="0" w:line="240" w:lineRule="auto"/>
      </w:pPr>
      <w:r>
        <w:separator/>
      </w:r>
    </w:p>
  </w:endnote>
  <w:endnote w:type="continuationSeparator" w:id="0">
    <w:p w14:paraId="498FE860" w14:textId="77777777" w:rsidR="00566D53" w:rsidRDefault="00566D53">
      <w:pPr>
        <w:spacing w:after="0" w:line="240" w:lineRule="auto"/>
      </w:pPr>
      <w:r>
        <w:continuationSeparator/>
      </w:r>
    </w:p>
  </w:endnote>
  <w:endnote w:id="1">
    <w:p w14:paraId="0DBACEFF" w14:textId="77777777" w:rsidR="00EF44D1" w:rsidRDefault="00EF44D1" w:rsidP="00EF44D1">
      <w:pPr>
        <w:pStyle w:val="EndnoteText"/>
      </w:pPr>
      <w:r>
        <w:rPr>
          <w:rStyle w:val="EndnoteReference"/>
        </w:rPr>
        <w:endnoteRef/>
      </w:r>
      <w:r>
        <w:t xml:space="preserve"> </w:t>
      </w:r>
      <w:hyperlink r:id="rId1" w:history="1">
        <w:r>
          <w:rPr>
            <w:rStyle w:val="Hyperlink"/>
          </w:rPr>
          <w:t>https://www.cdc.gov/mmwr/volumes/70/wr/pdfs/mm7013e2-H.pdf</w:t>
        </w:r>
      </w:hyperlink>
      <w:r>
        <w:t xml:space="preserve"> </w:t>
      </w:r>
    </w:p>
  </w:endnote>
  <w:endnote w:id="2">
    <w:p w14:paraId="52A3C86E" w14:textId="77777777" w:rsidR="00EF44D1" w:rsidRDefault="00EF44D1" w:rsidP="00EF44D1">
      <w:pPr>
        <w:pStyle w:val="EndnoteText"/>
      </w:pPr>
      <w:r>
        <w:rPr>
          <w:rStyle w:val="EndnoteReference"/>
        </w:rPr>
        <w:endnoteRef/>
      </w:r>
      <w:r>
        <w:t xml:space="preserve"> CDC, “Drug Overdose Deaths in the U.S. Up 30% in 2020,” July 14, 2021, </w:t>
      </w:r>
      <w:hyperlink r:id="rId2" w:history="1">
        <w:r>
          <w:rPr>
            <w:rStyle w:val="Hyperlink"/>
          </w:rPr>
          <w:t>https://www.cdc.gov/nchs/pressroom/nchs_press_releases/2021/20210714.htm</w:t>
        </w:r>
      </w:hyperlink>
      <w:r>
        <w:t>.</w:t>
      </w:r>
    </w:p>
  </w:endnote>
  <w:endnote w:id="3">
    <w:p w14:paraId="704CFBD9" w14:textId="77777777" w:rsidR="00EF44D1" w:rsidRDefault="00EF44D1" w:rsidP="00EF44D1">
      <w:pPr>
        <w:pStyle w:val="EndnoteText"/>
      </w:pPr>
      <w:r>
        <w:rPr>
          <w:rStyle w:val="EndnoteReference"/>
        </w:rPr>
        <w:endnoteRef/>
      </w:r>
      <w:r>
        <w:t xml:space="preserve"> Leeb, R.T., Bitsko, R.H., Radhakrishnan, L., Martinez, P., Njai, R., and Holland, K.M. (2020). Emergency Department Visits Among Children Aged &lt;18 Years During the COVID-19 Pandemic—United States, January 1-October 17, 2020. MMWRMorb Mortal Wkly Rep 2020;79:1675-1680. </w:t>
      </w:r>
      <w:hyperlink r:id="rId3" w:history="1">
        <w:r>
          <w:rPr>
            <w:rStyle w:val="Hyperlink"/>
          </w:rPr>
          <w:t>https://www.cdc.gov/mmwr/volumes/69/wr/mm6945a3.htm</w:t>
        </w:r>
      </w:hyperlink>
      <w:r>
        <w:t xml:space="preserve"> </w:t>
      </w:r>
    </w:p>
  </w:endnote>
  <w:endnote w:id="4">
    <w:p w14:paraId="5466B682" w14:textId="77777777" w:rsidR="00EF44D1" w:rsidRDefault="00EF44D1" w:rsidP="00EF44D1">
      <w:pPr>
        <w:pStyle w:val="EndnoteText"/>
      </w:pPr>
      <w:r>
        <w:rPr>
          <w:rStyle w:val="EndnoteReference"/>
        </w:rPr>
        <w:endnoteRef/>
      </w:r>
      <w:r>
        <w:t xml:space="preserve"> Yard, E., Radhakrishnan, L., Ballesteros, M.F., et al. (2021). Emergency Department Visits for Suspected Suicide Attempts Among Persons Aged 12-25 Years Before and During the COVID-19 Pandemic—United States, January 2019-May 2021. MMWR Morb Mortal Wkly Rep 2021;70L888-894. </w:t>
      </w:r>
      <w:hyperlink r:id="rId4" w:history="1">
        <w:r>
          <w:rPr>
            <w:rStyle w:val="Hyperlink"/>
          </w:rPr>
          <w:t>https://www.cdc.gov/mmwr/volumes/70/wr/mm7024e1.htm</w:t>
        </w:r>
      </w:hyperlink>
    </w:p>
    <w:p w14:paraId="03746AAD" w14:textId="77777777" w:rsidR="00EF44D1" w:rsidRDefault="00EF44D1" w:rsidP="00EF44D1">
      <w:pPr>
        <w:pStyle w:val="EndnoteText"/>
      </w:pPr>
      <w:r>
        <w:rPr>
          <w:rStyle w:val="FootnoteReference"/>
        </w:rPr>
        <w:t>v</w:t>
      </w:r>
      <w:r>
        <w:t xml:space="preserve"> Fatal Force, Washington Post, September 30, 2021 </w:t>
      </w:r>
      <w:hyperlink r:id="rId5" w:history="1">
        <w:r>
          <w:rPr>
            <w:rStyle w:val="Hyperlink"/>
          </w:rPr>
          <w:t>https://www.washingtonpost.com/graphics/investigations/police-shootings-database/</w:t>
        </w:r>
      </w:hyperlink>
      <w:r>
        <w:t xml:space="preserve"> </w:t>
      </w:r>
    </w:p>
    <w:p w14:paraId="242D3356" w14:textId="77777777" w:rsidR="00EF44D1" w:rsidRDefault="00EF44D1" w:rsidP="00EF44D1">
      <w:pPr>
        <w:pStyle w:val="EndnoteText"/>
      </w:pPr>
      <w:r>
        <w:rPr>
          <w:rStyle w:val="EndnoteReference"/>
        </w:rPr>
        <w:endnoteRef/>
      </w:r>
      <w:r>
        <w:t xml:space="preserve"> </w:t>
      </w:r>
      <w:hyperlink r:id="rId6" w:history="1">
        <w:r>
          <w:rPr>
            <w:rStyle w:val="Hyperlink"/>
          </w:rPr>
          <w:t>https://www.thetrevorproject.org/research-briefs/estimate-of-how-often-lgbtq-youth-attempt-suicide-in-the-u-s</w:t>
        </w:r>
      </w:hyperlink>
    </w:p>
  </w:endnote>
  <w:endnote w:id="5">
    <w:p w14:paraId="75171E77" w14:textId="77777777" w:rsidR="00EF44D1" w:rsidRDefault="00EF44D1" w:rsidP="00EF44D1">
      <w:pPr>
        <w:pStyle w:val="EndnoteText"/>
      </w:pPr>
    </w:p>
  </w:endnote>
  <w:endnote w:id="6">
    <w:p w14:paraId="12F8AC3A" w14:textId="77777777" w:rsidR="00EF44D1" w:rsidRDefault="00EF44D1" w:rsidP="00EF44D1">
      <w:pPr>
        <w:pStyle w:val="EndnoteText"/>
      </w:pPr>
      <w:r>
        <w:rPr>
          <w:rStyle w:val="EndnoteReference"/>
        </w:rPr>
        <w:endnoteRef/>
      </w:r>
      <w:r>
        <w:t xml:space="preserve"> </w:t>
      </w:r>
      <w:hyperlink r:id="rId7" w:history="1">
        <w:r>
          <w:rPr>
            <w:rStyle w:val="Hyperlink"/>
          </w:rPr>
          <w:t>https://www.inquirer.com/health/coronavirus/suicide-rates-increasing-black-hispanic-20210831.html</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B6CF" w14:textId="77777777" w:rsidR="001D623B" w:rsidRDefault="001D623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85F2" w14:textId="77777777" w:rsidR="001D623B" w:rsidRDefault="00996783">
    <w:pPr>
      <w:pBdr>
        <w:top w:val="nil"/>
        <w:left w:val="nil"/>
        <w:bottom w:val="nil"/>
        <w:right w:val="nil"/>
        <w:between w:val="nil"/>
      </w:pBdr>
      <w:tabs>
        <w:tab w:val="center" w:pos="4680"/>
        <w:tab w:val="right" w:pos="9360"/>
        <w:tab w:val="right" w:pos="10080"/>
      </w:tabs>
      <w:spacing w:after="0" w:line="240" w:lineRule="auto"/>
      <w:ind w:left="-720" w:right="-720"/>
      <w:jc w:val="center"/>
      <w:rPr>
        <w:color w:val="000000"/>
      </w:rPr>
    </w:pPr>
    <w:r>
      <w:rPr>
        <w:noProof/>
        <w:color w:val="000000"/>
      </w:rPr>
      <w:drawing>
        <wp:inline distT="0" distB="0" distL="0" distR="0" wp14:anchorId="3A1B6DC8" wp14:editId="494F59A9">
          <wp:extent cx="6858000" cy="2762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8000" cy="27622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B09AE" w14:textId="77777777" w:rsidR="001D623B" w:rsidRDefault="001D623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F9849" w14:textId="77777777" w:rsidR="00566D53" w:rsidRDefault="00566D53">
      <w:pPr>
        <w:spacing w:after="0" w:line="240" w:lineRule="auto"/>
      </w:pPr>
      <w:r>
        <w:separator/>
      </w:r>
    </w:p>
  </w:footnote>
  <w:footnote w:type="continuationSeparator" w:id="0">
    <w:p w14:paraId="69238D13" w14:textId="77777777" w:rsidR="00566D53" w:rsidRDefault="00566D53">
      <w:pPr>
        <w:spacing w:after="0" w:line="240" w:lineRule="auto"/>
      </w:pPr>
      <w:r>
        <w:continuationSeparator/>
      </w:r>
    </w:p>
  </w:footnote>
  <w:footnote w:id="1">
    <w:p w14:paraId="417056B2" w14:textId="77777777" w:rsidR="00EF44D1" w:rsidRDefault="00EF44D1" w:rsidP="00EF44D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E6ED" w14:textId="77777777" w:rsidR="001D623B" w:rsidRDefault="001D623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110FC" w14:textId="77777777" w:rsidR="001D623B" w:rsidRDefault="00996783">
    <w:pPr>
      <w:pBdr>
        <w:top w:val="nil"/>
        <w:left w:val="nil"/>
        <w:bottom w:val="nil"/>
        <w:right w:val="nil"/>
        <w:between w:val="nil"/>
      </w:pBdr>
      <w:tabs>
        <w:tab w:val="center" w:pos="4680"/>
        <w:tab w:val="right" w:pos="9360"/>
        <w:tab w:val="right" w:pos="10080"/>
      </w:tabs>
      <w:spacing w:after="0" w:line="240" w:lineRule="auto"/>
      <w:ind w:left="-720" w:right="-720"/>
      <w:jc w:val="right"/>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CCA8C" w14:textId="77777777" w:rsidR="001D623B" w:rsidRDefault="00996783">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042F9798" wp14:editId="30D7449D">
          <wp:extent cx="1810840" cy="557740"/>
          <wp:effectExtent l="0" t="0" r="0" b="0"/>
          <wp:docPr id="7" name="image3.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logo&#10;&#10;Description automatically generated"/>
                  <pic:cNvPicPr preferRelativeResize="0"/>
                </pic:nvPicPr>
                <pic:blipFill>
                  <a:blip r:embed="rId1"/>
                  <a:srcRect/>
                  <a:stretch>
                    <a:fillRect/>
                  </a:stretch>
                </pic:blipFill>
                <pic:spPr>
                  <a:xfrm>
                    <a:off x="0" y="0"/>
                    <a:ext cx="1810840" cy="5577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92C"/>
    <w:multiLevelType w:val="hybridMultilevel"/>
    <w:tmpl w:val="0BDEB62E"/>
    <w:lvl w:ilvl="0" w:tplc="04090001">
      <w:start w:val="1"/>
      <w:numFmt w:val="bullet"/>
      <w:lvlText w:val=""/>
      <w:lvlJc w:val="left"/>
      <w:pPr>
        <w:ind w:left="780" w:hanging="360"/>
      </w:pPr>
      <w:rPr>
        <w:rFonts w:ascii="Symbol" w:hAnsi="Symbol" w:hint="default"/>
      </w:rPr>
    </w:lvl>
    <w:lvl w:ilvl="1" w:tplc="86222AA2">
      <w:numFmt w:val="bullet"/>
      <w:lvlText w:val="•"/>
      <w:lvlJc w:val="left"/>
      <w:pPr>
        <w:ind w:left="1500" w:hanging="360"/>
      </w:pPr>
      <w:rPr>
        <w:rFonts w:ascii="Times New Roman" w:eastAsia="Calibr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4737F4"/>
    <w:multiLevelType w:val="hybridMultilevel"/>
    <w:tmpl w:val="124A08A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3"/>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084527C"/>
    <w:multiLevelType w:val="hybridMultilevel"/>
    <w:tmpl w:val="CFA806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00586"/>
    <w:multiLevelType w:val="hybridMultilevel"/>
    <w:tmpl w:val="F8D6D17E"/>
    <w:lvl w:ilvl="0" w:tplc="21CE3E1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64BDA"/>
    <w:multiLevelType w:val="hybridMultilevel"/>
    <w:tmpl w:val="013838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45F26"/>
    <w:multiLevelType w:val="multilevel"/>
    <w:tmpl w:val="0F86DBD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61A4B5A"/>
    <w:multiLevelType w:val="hybridMultilevel"/>
    <w:tmpl w:val="745C80BC"/>
    <w:lvl w:ilvl="0" w:tplc="1CAA072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E7AA1"/>
    <w:multiLevelType w:val="hybridMultilevel"/>
    <w:tmpl w:val="6FDA57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C3A49"/>
    <w:multiLevelType w:val="hybridMultilevel"/>
    <w:tmpl w:val="89E0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76A75"/>
    <w:multiLevelType w:val="hybridMultilevel"/>
    <w:tmpl w:val="94CE2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3714CF"/>
    <w:multiLevelType w:val="hybridMultilevel"/>
    <w:tmpl w:val="124A08AA"/>
    <w:lvl w:ilvl="0" w:tplc="572A6B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CDE093B0">
      <w:start w:val="3"/>
      <w:numFmt w:val="upperLetter"/>
      <w:lvlText w:val="%3."/>
      <w:lvlJc w:val="left"/>
      <w:pPr>
        <w:ind w:left="2700" w:hanging="360"/>
      </w:pPr>
      <w:rPr>
        <w:rFonts w:hint="default"/>
      </w:rPr>
    </w:lvl>
    <w:lvl w:ilvl="3" w:tplc="AC944306">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83105B"/>
    <w:multiLevelType w:val="hybridMultilevel"/>
    <w:tmpl w:val="46943030"/>
    <w:lvl w:ilvl="0" w:tplc="FFFFFFFF">
      <w:start w:val="1"/>
      <w:numFmt w:val="decimal"/>
      <w:lvlText w:val="%1)"/>
      <w:lvlJc w:val="left"/>
      <w:pPr>
        <w:ind w:left="1080" w:hanging="360"/>
      </w:pPr>
      <w:rPr>
        <w:rFonts w:hint="default"/>
      </w:rPr>
    </w:lvl>
    <w:lvl w:ilvl="1" w:tplc="084237D0">
      <w:start w:val="1"/>
      <w:numFmt w:val="upperLetter"/>
      <w:lvlText w:val="%2)"/>
      <w:lvlJc w:val="left"/>
      <w:pPr>
        <w:ind w:left="1800" w:hanging="360"/>
      </w:pPr>
      <w:rPr>
        <w:rFonts w:ascii="Times New Roman" w:eastAsia="Calibri" w:hAnsi="Times New Roman" w:cs="Times New Roman"/>
      </w:rPr>
    </w:lvl>
    <w:lvl w:ilvl="2" w:tplc="FFFFFFFF">
      <w:start w:val="3"/>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2A612DC"/>
    <w:multiLevelType w:val="hybridMultilevel"/>
    <w:tmpl w:val="6DFE0296"/>
    <w:lvl w:ilvl="0" w:tplc="FFFFFFFF">
      <w:start w:val="1"/>
      <w:numFmt w:val="upp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EA0CEA"/>
    <w:multiLevelType w:val="hybridMultilevel"/>
    <w:tmpl w:val="6DFE0296"/>
    <w:lvl w:ilvl="0" w:tplc="9984FC40">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D375C"/>
    <w:multiLevelType w:val="hybridMultilevel"/>
    <w:tmpl w:val="0BFA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CB7F69"/>
    <w:multiLevelType w:val="hybridMultilevel"/>
    <w:tmpl w:val="72406F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3C1454"/>
    <w:multiLevelType w:val="hybridMultilevel"/>
    <w:tmpl w:val="FCBC3C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E243E3"/>
    <w:multiLevelType w:val="hybridMultilevel"/>
    <w:tmpl w:val="250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A1163"/>
    <w:multiLevelType w:val="hybridMultilevel"/>
    <w:tmpl w:val="4C467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525124"/>
    <w:multiLevelType w:val="hybridMultilevel"/>
    <w:tmpl w:val="41A4A68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3"/>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C8F677A"/>
    <w:multiLevelType w:val="multilevel"/>
    <w:tmpl w:val="EA1270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1E0D88"/>
    <w:multiLevelType w:val="hybridMultilevel"/>
    <w:tmpl w:val="7C7E7340"/>
    <w:lvl w:ilvl="0" w:tplc="C5AE582E">
      <w:start w:val="1"/>
      <w:numFmt w:val="lowerLetter"/>
      <w:lvlText w:val="%1."/>
      <w:lvlJc w:val="left"/>
      <w:pPr>
        <w:ind w:left="720" w:hanging="360"/>
      </w:pPr>
      <w:rPr>
        <w:rFonts w:ascii="Times New Roman" w:eastAsia="Arial"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C40756"/>
    <w:multiLevelType w:val="hybridMultilevel"/>
    <w:tmpl w:val="01B830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E5541"/>
    <w:multiLevelType w:val="hybridMultilevel"/>
    <w:tmpl w:val="AF84E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0"/>
  </w:num>
  <w:num w:numId="4">
    <w:abstractNumId w:val="9"/>
  </w:num>
  <w:num w:numId="5">
    <w:abstractNumId w:val="18"/>
  </w:num>
  <w:num w:numId="6">
    <w:abstractNumId w:val="14"/>
  </w:num>
  <w:num w:numId="7">
    <w:abstractNumId w:val="21"/>
  </w:num>
  <w:num w:numId="8">
    <w:abstractNumId w:val="17"/>
  </w:num>
  <w:num w:numId="9">
    <w:abstractNumId w:val="8"/>
  </w:num>
  <w:num w:numId="10">
    <w:abstractNumId w:val="0"/>
  </w:num>
  <w:num w:numId="11">
    <w:abstractNumId w:val="13"/>
  </w:num>
  <w:num w:numId="12">
    <w:abstractNumId w:val="15"/>
  </w:num>
  <w:num w:numId="13">
    <w:abstractNumId w:val="12"/>
  </w:num>
  <w:num w:numId="14">
    <w:abstractNumId w:val="11"/>
  </w:num>
  <w:num w:numId="15">
    <w:abstractNumId w:val="19"/>
  </w:num>
  <w:num w:numId="16">
    <w:abstractNumId w:val="6"/>
  </w:num>
  <w:num w:numId="17">
    <w:abstractNumId w:val="3"/>
  </w:num>
  <w:num w:numId="18">
    <w:abstractNumId w:val="22"/>
  </w:num>
  <w:num w:numId="19">
    <w:abstractNumId w:val="2"/>
  </w:num>
  <w:num w:numId="20">
    <w:abstractNumId w:val="4"/>
  </w:num>
  <w:num w:numId="21">
    <w:abstractNumId w:val="1"/>
  </w:num>
  <w:num w:numId="22">
    <w:abstractNumId w:val="7"/>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3B"/>
    <w:rsid w:val="00017974"/>
    <w:rsid w:val="00034846"/>
    <w:rsid w:val="0005380B"/>
    <w:rsid w:val="001071E6"/>
    <w:rsid w:val="00134DDF"/>
    <w:rsid w:val="00187AF6"/>
    <w:rsid w:val="001B675E"/>
    <w:rsid w:val="001C7CB5"/>
    <w:rsid w:val="001D30AC"/>
    <w:rsid w:val="001D623B"/>
    <w:rsid w:val="002A3778"/>
    <w:rsid w:val="002B74B6"/>
    <w:rsid w:val="002C03BE"/>
    <w:rsid w:val="002E205E"/>
    <w:rsid w:val="002E2EB0"/>
    <w:rsid w:val="0030752B"/>
    <w:rsid w:val="00341B00"/>
    <w:rsid w:val="003A2CD3"/>
    <w:rsid w:val="00443335"/>
    <w:rsid w:val="00486AFE"/>
    <w:rsid w:val="004B5381"/>
    <w:rsid w:val="004D0390"/>
    <w:rsid w:val="00522C3F"/>
    <w:rsid w:val="00531CE8"/>
    <w:rsid w:val="00544145"/>
    <w:rsid w:val="00566D53"/>
    <w:rsid w:val="00574172"/>
    <w:rsid w:val="005B1441"/>
    <w:rsid w:val="005C76CE"/>
    <w:rsid w:val="005D05C7"/>
    <w:rsid w:val="005E27A4"/>
    <w:rsid w:val="006046CB"/>
    <w:rsid w:val="00635C83"/>
    <w:rsid w:val="006862AB"/>
    <w:rsid w:val="006D2304"/>
    <w:rsid w:val="006E6E1A"/>
    <w:rsid w:val="0072558E"/>
    <w:rsid w:val="007572CD"/>
    <w:rsid w:val="007669BD"/>
    <w:rsid w:val="007B1833"/>
    <w:rsid w:val="008023E7"/>
    <w:rsid w:val="008354D2"/>
    <w:rsid w:val="00892923"/>
    <w:rsid w:val="008E3DAA"/>
    <w:rsid w:val="00996783"/>
    <w:rsid w:val="009B4655"/>
    <w:rsid w:val="009C4090"/>
    <w:rsid w:val="00A83A57"/>
    <w:rsid w:val="00AF2B8C"/>
    <w:rsid w:val="00B853C7"/>
    <w:rsid w:val="00BB37D6"/>
    <w:rsid w:val="00BC6A10"/>
    <w:rsid w:val="00C344A1"/>
    <w:rsid w:val="00D3602C"/>
    <w:rsid w:val="00D47E0D"/>
    <w:rsid w:val="00E325A1"/>
    <w:rsid w:val="00E7279B"/>
    <w:rsid w:val="00E745FF"/>
    <w:rsid w:val="00E9540F"/>
    <w:rsid w:val="00ED1065"/>
    <w:rsid w:val="00EE0D68"/>
    <w:rsid w:val="00EF44D1"/>
    <w:rsid w:val="00F2121B"/>
    <w:rsid w:val="00F26E0B"/>
    <w:rsid w:val="00F54FA9"/>
    <w:rsid w:val="00F56BEF"/>
    <w:rsid w:val="00F920B4"/>
    <w:rsid w:val="00FA4E9D"/>
    <w:rsid w:val="00FF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F08F"/>
  <w15:docId w15:val="{56F195FC-7D09-4443-859D-F0F775A4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96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74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0BE"/>
  </w:style>
  <w:style w:type="paragraph" w:styleId="Footer">
    <w:name w:val="footer"/>
    <w:basedOn w:val="Normal"/>
    <w:link w:val="FooterChar"/>
    <w:uiPriority w:val="99"/>
    <w:unhideWhenUsed/>
    <w:rsid w:val="00974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0BE"/>
  </w:style>
  <w:style w:type="paragraph" w:styleId="FootnoteText">
    <w:name w:val="footnote text"/>
    <w:basedOn w:val="Normal"/>
    <w:link w:val="FootnoteTextChar"/>
    <w:uiPriority w:val="99"/>
    <w:semiHidden/>
    <w:unhideWhenUsed/>
    <w:rsid w:val="00D81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96B"/>
    <w:rPr>
      <w:sz w:val="20"/>
      <w:szCs w:val="20"/>
    </w:rPr>
  </w:style>
  <w:style w:type="paragraph" w:styleId="ListParagraph">
    <w:name w:val="List Paragraph"/>
    <w:basedOn w:val="Normal"/>
    <w:uiPriority w:val="34"/>
    <w:qFormat/>
    <w:rsid w:val="00D8196B"/>
    <w:pPr>
      <w:ind w:left="720"/>
      <w:contextualSpacing/>
    </w:pPr>
  </w:style>
  <w:style w:type="character" w:styleId="FootnoteReference">
    <w:name w:val="footnote reference"/>
    <w:basedOn w:val="DefaultParagraphFont"/>
    <w:uiPriority w:val="99"/>
    <w:semiHidden/>
    <w:unhideWhenUsed/>
    <w:rsid w:val="00D8196B"/>
    <w:rPr>
      <w:vertAlign w:val="superscript"/>
    </w:rPr>
  </w:style>
  <w:style w:type="paragraph" w:styleId="BalloonText">
    <w:name w:val="Balloon Text"/>
    <w:basedOn w:val="Normal"/>
    <w:link w:val="BalloonTextChar"/>
    <w:uiPriority w:val="99"/>
    <w:semiHidden/>
    <w:unhideWhenUsed/>
    <w:rsid w:val="00736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447"/>
    <w:rPr>
      <w:rFonts w:ascii="Segoe UI" w:hAnsi="Segoe UI" w:cs="Segoe UI"/>
      <w:sz w:val="18"/>
      <w:szCs w:val="18"/>
    </w:rPr>
  </w:style>
  <w:style w:type="character" w:styleId="Strong">
    <w:name w:val="Strong"/>
    <w:basedOn w:val="DefaultParagraphFont"/>
    <w:uiPriority w:val="22"/>
    <w:qFormat/>
    <w:rsid w:val="000D3A74"/>
    <w:rPr>
      <w:b/>
      <w:bCs/>
    </w:rPr>
  </w:style>
  <w:style w:type="character" w:styleId="Hyperlink">
    <w:name w:val="Hyperlink"/>
    <w:basedOn w:val="DefaultParagraphFont"/>
    <w:uiPriority w:val="99"/>
    <w:unhideWhenUsed/>
    <w:rsid w:val="000D3A74"/>
    <w:rPr>
      <w:color w:val="0000FF"/>
      <w:u w:val="single"/>
    </w:rPr>
  </w:style>
  <w:style w:type="character" w:customStyle="1" w:styleId="UnresolvedMention">
    <w:name w:val="Unresolved Mention"/>
    <w:basedOn w:val="DefaultParagraphFont"/>
    <w:uiPriority w:val="99"/>
    <w:semiHidden/>
    <w:unhideWhenUsed/>
    <w:rsid w:val="00043D79"/>
    <w:rPr>
      <w:color w:val="605E5C"/>
      <w:shd w:val="clear" w:color="auto" w:fill="E1DFDD"/>
    </w:rPr>
  </w:style>
  <w:style w:type="paragraph" w:styleId="NormalWeb">
    <w:name w:val="Normal (Web)"/>
    <w:basedOn w:val="Normal"/>
    <w:uiPriority w:val="99"/>
    <w:unhideWhenUsed/>
    <w:rsid w:val="006E243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C6C81"/>
    <w:pPr>
      <w:spacing w:after="0" w:line="240" w:lineRule="auto"/>
    </w:pPr>
  </w:style>
  <w:style w:type="paragraph" w:styleId="EndnoteText">
    <w:name w:val="endnote text"/>
    <w:basedOn w:val="Normal"/>
    <w:link w:val="EndnoteTextChar"/>
    <w:uiPriority w:val="99"/>
    <w:unhideWhenUsed/>
    <w:rsid w:val="004A0B6A"/>
    <w:pPr>
      <w:spacing w:after="0" w:line="240" w:lineRule="auto"/>
    </w:pPr>
    <w:rPr>
      <w:sz w:val="20"/>
      <w:szCs w:val="20"/>
    </w:rPr>
  </w:style>
  <w:style w:type="character" w:customStyle="1" w:styleId="EndnoteTextChar">
    <w:name w:val="Endnote Text Char"/>
    <w:basedOn w:val="DefaultParagraphFont"/>
    <w:link w:val="EndnoteText"/>
    <w:uiPriority w:val="99"/>
    <w:rsid w:val="004A0B6A"/>
    <w:rPr>
      <w:sz w:val="20"/>
      <w:szCs w:val="20"/>
    </w:rPr>
  </w:style>
  <w:style w:type="character" w:styleId="EndnoteReference">
    <w:name w:val="endnote reference"/>
    <w:basedOn w:val="DefaultParagraphFont"/>
    <w:uiPriority w:val="99"/>
    <w:semiHidden/>
    <w:unhideWhenUsed/>
    <w:rsid w:val="004A0B6A"/>
    <w:rPr>
      <w:vertAlign w:val="superscript"/>
    </w:rPr>
  </w:style>
  <w:style w:type="character" w:styleId="FollowedHyperlink">
    <w:name w:val="FollowedHyperlink"/>
    <w:basedOn w:val="DefaultParagraphFont"/>
    <w:uiPriority w:val="99"/>
    <w:semiHidden/>
    <w:unhideWhenUsed/>
    <w:rsid w:val="00207F7D"/>
    <w:rPr>
      <w:color w:val="954F72" w:themeColor="followedHyperlink"/>
      <w:u w:val="single"/>
    </w:rPr>
  </w:style>
  <w:style w:type="character" w:styleId="CommentReference">
    <w:name w:val="annotation reference"/>
    <w:basedOn w:val="DefaultParagraphFont"/>
    <w:uiPriority w:val="99"/>
    <w:semiHidden/>
    <w:unhideWhenUsed/>
    <w:rsid w:val="00A82314"/>
    <w:rPr>
      <w:sz w:val="16"/>
      <w:szCs w:val="16"/>
    </w:rPr>
  </w:style>
  <w:style w:type="character" w:customStyle="1" w:styleId="cf01">
    <w:name w:val="cf01"/>
    <w:basedOn w:val="DefaultParagraphFont"/>
    <w:rsid w:val="00A82314"/>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D0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1E50"/>
    <w:rPr>
      <w:rFonts w:ascii="Courier New" w:eastAsia="Times New Roman" w:hAnsi="Courier New" w:cs="Courier New"/>
      <w:sz w:val="20"/>
      <w:szCs w:val="20"/>
    </w:rPr>
  </w:style>
  <w:style w:type="paragraph" w:customStyle="1" w:styleId="xmsonormal">
    <w:name w:val="x_msonormal"/>
    <w:basedOn w:val="Normal"/>
    <w:rsid w:val="00D01E5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E7279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9540F"/>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387">
      <w:bodyDiv w:val="1"/>
      <w:marLeft w:val="0"/>
      <w:marRight w:val="0"/>
      <w:marTop w:val="0"/>
      <w:marBottom w:val="0"/>
      <w:divBdr>
        <w:top w:val="none" w:sz="0" w:space="0" w:color="auto"/>
        <w:left w:val="none" w:sz="0" w:space="0" w:color="auto"/>
        <w:bottom w:val="none" w:sz="0" w:space="0" w:color="auto"/>
        <w:right w:val="none" w:sz="0" w:space="0" w:color="auto"/>
      </w:divBdr>
    </w:div>
    <w:div w:id="323779687">
      <w:bodyDiv w:val="1"/>
      <w:marLeft w:val="0"/>
      <w:marRight w:val="0"/>
      <w:marTop w:val="0"/>
      <w:marBottom w:val="0"/>
      <w:divBdr>
        <w:top w:val="none" w:sz="0" w:space="0" w:color="auto"/>
        <w:left w:val="none" w:sz="0" w:space="0" w:color="auto"/>
        <w:bottom w:val="none" w:sz="0" w:space="0" w:color="auto"/>
        <w:right w:val="none" w:sz="0" w:space="0" w:color="auto"/>
      </w:divBdr>
    </w:div>
    <w:div w:id="701131937">
      <w:bodyDiv w:val="1"/>
      <w:marLeft w:val="0"/>
      <w:marRight w:val="0"/>
      <w:marTop w:val="0"/>
      <w:marBottom w:val="0"/>
      <w:divBdr>
        <w:top w:val="none" w:sz="0" w:space="0" w:color="auto"/>
        <w:left w:val="none" w:sz="0" w:space="0" w:color="auto"/>
        <w:bottom w:val="none" w:sz="0" w:space="0" w:color="auto"/>
        <w:right w:val="none" w:sz="0" w:space="0" w:color="auto"/>
      </w:divBdr>
    </w:div>
    <w:div w:id="787434581">
      <w:bodyDiv w:val="1"/>
      <w:marLeft w:val="0"/>
      <w:marRight w:val="0"/>
      <w:marTop w:val="0"/>
      <w:marBottom w:val="0"/>
      <w:divBdr>
        <w:top w:val="none" w:sz="0" w:space="0" w:color="auto"/>
        <w:left w:val="none" w:sz="0" w:space="0" w:color="auto"/>
        <w:bottom w:val="none" w:sz="0" w:space="0" w:color="auto"/>
        <w:right w:val="none" w:sz="0" w:space="0" w:color="auto"/>
      </w:divBdr>
    </w:div>
    <w:div w:id="1551725195">
      <w:bodyDiv w:val="1"/>
      <w:marLeft w:val="0"/>
      <w:marRight w:val="0"/>
      <w:marTop w:val="0"/>
      <w:marBottom w:val="0"/>
      <w:divBdr>
        <w:top w:val="none" w:sz="0" w:space="0" w:color="auto"/>
        <w:left w:val="none" w:sz="0" w:space="0" w:color="auto"/>
        <w:bottom w:val="none" w:sz="0" w:space="0" w:color="auto"/>
        <w:right w:val="none" w:sz="0" w:space="0" w:color="auto"/>
      </w:divBdr>
    </w:div>
    <w:div w:id="1821725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hanational.org/sites/default/files/2022%20State%20of%20Mental%20Health%20in%20America.pdf"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scattergoodfoundation.org/publication/growing-peer-support-specialized-services-at-a-time-of-crisis/" TargetMode="External"/><Relationship Id="rId17" Type="http://schemas.openxmlformats.org/officeDocument/2006/relationships/hyperlink" Target="https://watsoncoleman.house.gov/uploadedfiles/full_taskforce_repor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research-statistics-data-and-systems/computer-data-and-systems/medicaidbudgetexpendsystem/downloads/schoolhealthsvc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hhs.gov/guidance/document/medicaid-and-school-health-technical-assistance-guide"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asa.org/uploadedFiles/Policy_and_Advocacy/Resources/Letter%20to%20CMS%20on%20Updating%20School%20Based%20Medicaid%20Guidance.pdf"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mmwr/volumes/69/wr/mm6945a3.htm" TargetMode="External"/><Relationship Id="rId7" Type="http://schemas.openxmlformats.org/officeDocument/2006/relationships/hyperlink" Target="https://www.inquirer.com/health/coronavirus/suicide-rates-increasing-black-hispanic-20210831.html" TargetMode="External"/><Relationship Id="rId2" Type="http://schemas.openxmlformats.org/officeDocument/2006/relationships/hyperlink" Target="https://www.cdc.gov/nchs/pressroom/nchs_press_releases/2021/20210714.htm" TargetMode="External"/><Relationship Id="rId1" Type="http://schemas.openxmlformats.org/officeDocument/2006/relationships/hyperlink" Target="https://www.cdc.gov/mmwr/volumes/70/wr/pdfs/mm7013e2-H.pdf" TargetMode="External"/><Relationship Id="rId6" Type="http://schemas.openxmlformats.org/officeDocument/2006/relationships/hyperlink" Target="https://www.thetrevorproject.org/research-briefs/estimate-of-how-often-lgbtq-youth-attempt-suicide-in-the-u-s" TargetMode="External"/><Relationship Id="rId5" Type="http://schemas.openxmlformats.org/officeDocument/2006/relationships/hyperlink" Target="https://www.washingtonpost.com/graphics/investigations/police-shootings-database/" TargetMode="External"/><Relationship Id="rId4" Type="http://schemas.openxmlformats.org/officeDocument/2006/relationships/hyperlink" Target="https://www.cdc.gov/mmwr/volumes/70/wr/mm7024e1.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vRykZsOnWVqkr1+9c2hg0rU/VEA==">AMUW2mWsk4xJbvf33HchSHuA413AloIF3336xd3Tw89kRaGy1UH9EqUNnYhiNUBeJl2cJHpXBi8xxiZAKWjTRve21Isz6CE8XiR4/qYBfo7OvFR+SjPYY7oB6YXQNeCRHBeMP0+ovvGX</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3FD1F93FA0F414C9117B60712866388" ma:contentTypeVersion="2" ma:contentTypeDescription="Create a new document." ma:contentTypeScope="" ma:versionID="3093a2599ce504405286ea7809e9ef2b">
  <xsd:schema xmlns:xsd="http://www.w3.org/2001/XMLSchema" xmlns:xs="http://www.w3.org/2001/XMLSchema" xmlns:p="http://schemas.microsoft.com/office/2006/metadata/properties" xmlns:ns2="f8c0a4c8-1f6b-4382-8be3-88a713d2c37d" targetNamespace="http://schemas.microsoft.com/office/2006/metadata/properties" ma:root="true" ma:fieldsID="17892aeab35450de6ac45f5d3e747949" ns2:_="">
    <xsd:import namespace="f8c0a4c8-1f6b-4382-8be3-88a713d2c3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0a4c8-1f6b-4382-8be3-88a713d2c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81DCF-C60B-4E8E-AB69-04FEDBF365A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9A529E4-B3B5-47B9-9856-E202D219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0a4c8-1f6b-4382-8be3-88a713d2c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61369-F612-42CD-8A17-9A138DECF8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E453D0-3E5A-41BE-92BD-AB63C209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5344</Words>
  <Characters>30464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Doshi</dc:creator>
  <cp:lastModifiedBy>Laniyan, Nadia (Finance)</cp:lastModifiedBy>
  <cp:revision>2</cp:revision>
  <dcterms:created xsi:type="dcterms:W3CDTF">2022-02-10T21:11:00Z</dcterms:created>
  <dcterms:modified xsi:type="dcterms:W3CDTF">2022-02-10T21:11:00Z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0x01010083FD1F93FA0F414C9117B60712866388</vt:lpwstr>
  </property>
</Properties>
</file>